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2C2" w14:textId="77777777" w:rsidR="001C1EEE" w:rsidRPr="00CF1C86" w:rsidRDefault="001C1EEE" w:rsidP="001C1E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1C86">
        <w:rPr>
          <w:rFonts w:ascii="Times New Roman" w:hAnsi="Times New Roman"/>
          <w:b/>
          <w:bCs/>
          <w:sz w:val="28"/>
          <w:szCs w:val="28"/>
        </w:rPr>
        <w:t>Título em português</w:t>
      </w:r>
    </w:p>
    <w:p w14:paraId="09D0E35E" w14:textId="77777777" w:rsidR="00CF1C86" w:rsidRPr="00145AEE" w:rsidRDefault="00CF1C86" w:rsidP="00650433">
      <w:pPr>
        <w:rPr>
          <w:rFonts w:ascii="Times New Roman" w:hAnsi="Times New Roman"/>
          <w:iCs/>
          <w:sz w:val="28"/>
          <w:szCs w:val="28"/>
        </w:rPr>
      </w:pPr>
    </w:p>
    <w:p w14:paraId="30485332" w14:textId="77777777" w:rsidR="00CF1C86" w:rsidRDefault="00CF1C86" w:rsidP="00650433">
      <w:pPr>
        <w:rPr>
          <w:rFonts w:ascii="Times New Roman" w:hAnsi="Times New Roman"/>
        </w:rPr>
      </w:pPr>
    </w:p>
    <w:p w14:paraId="16A2A4D7" w14:textId="219E2EC7" w:rsidR="00165EE1" w:rsidRPr="00165EE1" w:rsidRDefault="00165EE1" w:rsidP="00982769">
      <w:pPr>
        <w:jc w:val="both"/>
        <w:rPr>
          <w:rFonts w:ascii="Times New Roman" w:hAnsi="Times New Roman"/>
          <w:b/>
        </w:rPr>
      </w:pPr>
      <w:r w:rsidRPr="00165EE1">
        <w:rPr>
          <w:rFonts w:ascii="Times New Roman" w:hAnsi="Times New Roman"/>
          <w:b/>
        </w:rPr>
        <w:t>RESUMO</w:t>
      </w:r>
    </w:p>
    <w:p w14:paraId="64EBE282" w14:textId="7B24CF42" w:rsidR="00165EE1" w:rsidRDefault="00165EE1" w:rsidP="00982769">
      <w:pPr>
        <w:pStyle w:val="NormalWeb"/>
        <w:spacing w:before="0" w:beforeAutospacing="0" w:after="0" w:afterAutospacing="0"/>
        <w:jc w:val="both"/>
      </w:pPr>
      <w:r>
        <w:t>Apresente ao leitor os objetivos, a metodologia, os resultados e as conclusões do artigo, de forma que o conteúdo de todo o texto possa ser conhecido sem a necessidade de leitura completa. Deve conter entre 100 e 250 palavras, em um único parágrafo, sem citações, sem abreviações e sem referência a figuras ou tabelas. Deve ser escrito no mesmo idioma do artigo.</w:t>
      </w:r>
    </w:p>
    <w:p w14:paraId="4360A70A" w14:textId="77777777" w:rsidR="00982769" w:rsidRDefault="00982769" w:rsidP="00982769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485D8D43" w14:textId="463D93EC" w:rsidR="00165EE1" w:rsidRDefault="00165EE1" w:rsidP="00982769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Palavras-chave:</w:t>
      </w:r>
      <w:r>
        <w:t xml:space="preserve"> Devem ser representativas do estudo. No mínimo 3 e no máximo 5, não incluídas no Título, separadas por ponto e vírgula.</w:t>
      </w:r>
    </w:p>
    <w:p w14:paraId="1E8A35EC" w14:textId="77777777" w:rsidR="00982769" w:rsidRPr="00650433" w:rsidRDefault="00982769" w:rsidP="00982769">
      <w:pPr>
        <w:jc w:val="both"/>
        <w:rPr>
          <w:rFonts w:ascii="Times New Roman" w:hAnsi="Times New Roman"/>
          <w:b/>
        </w:rPr>
      </w:pPr>
    </w:p>
    <w:p w14:paraId="673A88C0" w14:textId="77777777" w:rsidR="00650433" w:rsidRDefault="00650433" w:rsidP="00650433">
      <w:pPr>
        <w:jc w:val="center"/>
        <w:rPr>
          <w:rFonts w:ascii="Times New Roman" w:hAnsi="Times New Roman"/>
          <w:i/>
          <w:sz w:val="28"/>
          <w:szCs w:val="28"/>
        </w:rPr>
      </w:pPr>
    </w:p>
    <w:p w14:paraId="68A38D47" w14:textId="1E4F674C" w:rsidR="00650433" w:rsidRDefault="00650433" w:rsidP="00650433">
      <w:pPr>
        <w:jc w:val="center"/>
        <w:rPr>
          <w:rFonts w:ascii="Times New Roman" w:hAnsi="Times New Roman"/>
          <w:i/>
          <w:sz w:val="28"/>
          <w:szCs w:val="28"/>
        </w:rPr>
      </w:pPr>
      <w:r w:rsidRPr="00E56E4F">
        <w:rPr>
          <w:rFonts w:ascii="Times New Roman" w:hAnsi="Times New Roman"/>
          <w:i/>
          <w:sz w:val="28"/>
          <w:szCs w:val="28"/>
        </w:rPr>
        <w:t>Título em inglês</w:t>
      </w:r>
    </w:p>
    <w:p w14:paraId="1E7AD0A8" w14:textId="4B9D2C27" w:rsidR="00650433" w:rsidRDefault="00650433" w:rsidP="00982769">
      <w:pPr>
        <w:jc w:val="both"/>
        <w:rPr>
          <w:rFonts w:ascii="Times New Roman" w:hAnsi="Times New Roman"/>
          <w:b/>
          <w:lang w:val="en-US"/>
        </w:rPr>
      </w:pPr>
    </w:p>
    <w:p w14:paraId="67B3BE6A" w14:textId="77777777" w:rsidR="00650433" w:rsidRDefault="00650433" w:rsidP="00982769">
      <w:pPr>
        <w:jc w:val="both"/>
        <w:rPr>
          <w:rFonts w:ascii="Times New Roman" w:hAnsi="Times New Roman"/>
          <w:b/>
          <w:lang w:val="en-US"/>
        </w:rPr>
      </w:pPr>
    </w:p>
    <w:p w14:paraId="063FB9EC" w14:textId="4AE3C148" w:rsidR="000101E9" w:rsidRPr="00982769" w:rsidRDefault="000101E9" w:rsidP="00982769">
      <w:pPr>
        <w:jc w:val="both"/>
        <w:rPr>
          <w:rFonts w:ascii="Times New Roman" w:hAnsi="Times New Roman"/>
          <w:b/>
          <w:lang w:val="en-US"/>
        </w:rPr>
      </w:pPr>
      <w:r w:rsidRPr="00982769">
        <w:rPr>
          <w:rFonts w:ascii="Times New Roman" w:hAnsi="Times New Roman"/>
          <w:b/>
          <w:lang w:val="en-US"/>
        </w:rPr>
        <w:t>ABSTRACT</w:t>
      </w:r>
    </w:p>
    <w:p w14:paraId="55CC4D8D" w14:textId="77777777" w:rsidR="000101E9" w:rsidRPr="000101E9" w:rsidRDefault="000101E9" w:rsidP="00982769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0101E9">
        <w:rPr>
          <w:lang w:val="en-US"/>
        </w:rPr>
        <w:t>Present to the reader the objectives, methodology, results, and conclusions of the article in such a way that the content of the entire text can be understood without reading it in full. It should contain between 100 and 250 words, written in a single paragraph, without citations, abbreviations, or references to figures or tables. It must be written in the same language as the article.</w:t>
      </w:r>
    </w:p>
    <w:p w14:paraId="2ECF3B1B" w14:textId="77777777" w:rsidR="00982769" w:rsidRDefault="00982769" w:rsidP="00982769">
      <w:pPr>
        <w:pStyle w:val="NormalWeb"/>
        <w:spacing w:before="0" w:beforeAutospacing="0" w:after="0" w:afterAutospacing="0"/>
        <w:rPr>
          <w:rStyle w:val="Forte"/>
          <w:lang w:val="en-US"/>
        </w:rPr>
      </w:pPr>
    </w:p>
    <w:p w14:paraId="19C80A9E" w14:textId="37436039" w:rsidR="000101E9" w:rsidRPr="000101E9" w:rsidRDefault="000101E9" w:rsidP="00982769">
      <w:pPr>
        <w:pStyle w:val="NormalWeb"/>
        <w:spacing w:before="0" w:beforeAutospacing="0" w:after="0" w:afterAutospacing="0"/>
        <w:rPr>
          <w:lang w:val="en-US"/>
        </w:rPr>
      </w:pPr>
      <w:r w:rsidRPr="000101E9">
        <w:rPr>
          <w:rStyle w:val="Forte"/>
          <w:lang w:val="en-US"/>
        </w:rPr>
        <w:t>Keywords:</w:t>
      </w:r>
      <w:r w:rsidRPr="000101E9">
        <w:rPr>
          <w:lang w:val="en-US"/>
        </w:rPr>
        <w:t xml:space="preserve"> They must be representative of the study. A minimum of 3 and a maximum of 5 keywords should be provided, not included in the Title, and separated by semicolons.</w:t>
      </w:r>
    </w:p>
    <w:p w14:paraId="7DC40FA3" w14:textId="5995174F" w:rsidR="00982769" w:rsidRDefault="00982769" w:rsidP="00982769">
      <w:pPr>
        <w:jc w:val="both"/>
        <w:rPr>
          <w:rFonts w:ascii="Times New Roman" w:hAnsi="Times New Roman"/>
          <w:b/>
          <w:lang w:val="en-US"/>
        </w:rPr>
      </w:pPr>
    </w:p>
    <w:p w14:paraId="47AC12A8" w14:textId="77777777" w:rsidR="00650433" w:rsidRPr="00650433" w:rsidRDefault="00650433" w:rsidP="00982769">
      <w:pPr>
        <w:jc w:val="both"/>
        <w:rPr>
          <w:rFonts w:ascii="Times New Roman" w:hAnsi="Times New Roman"/>
          <w:b/>
          <w:lang w:val="en-US"/>
        </w:rPr>
      </w:pPr>
    </w:p>
    <w:p w14:paraId="48011CBB" w14:textId="77D692A1" w:rsidR="00165EE1" w:rsidRPr="00165EE1" w:rsidRDefault="00165EE1" w:rsidP="00982769">
      <w:pPr>
        <w:jc w:val="both"/>
        <w:rPr>
          <w:rFonts w:ascii="Times New Roman" w:hAnsi="Times New Roman"/>
          <w:b/>
        </w:rPr>
      </w:pPr>
      <w:r w:rsidRPr="00165EE1">
        <w:rPr>
          <w:rFonts w:ascii="Times New Roman" w:hAnsi="Times New Roman"/>
          <w:b/>
        </w:rPr>
        <w:t>1 INTRODUÇÃO</w:t>
      </w:r>
    </w:p>
    <w:p w14:paraId="6DB80028" w14:textId="7CFDE63A" w:rsidR="00165EE1" w:rsidRDefault="00165EE1" w:rsidP="00982769">
      <w:pPr>
        <w:pStyle w:val="NormalWeb"/>
        <w:spacing w:before="0" w:beforeAutospacing="0" w:after="0" w:afterAutospacing="0"/>
        <w:jc w:val="both"/>
      </w:pPr>
      <w:r>
        <w:t>Deve delimitar contextual e teoricamente o tema abordado, apresentar as questões norteadoras e a justificativa que levaram ao estudo. Também deve apresentar o(s) objetivo(s) do artigo. As citações devem seguir o formato ABNT</w:t>
      </w:r>
      <w:r w:rsidR="00D65456">
        <w:t xml:space="preserve"> NBR</w:t>
      </w:r>
      <w:r w:rsidR="000D2476">
        <w:t xml:space="preserve"> 6023:2018</w:t>
      </w:r>
      <w:r>
        <w:t>.</w:t>
      </w:r>
    </w:p>
    <w:p w14:paraId="46EAF0A6" w14:textId="77777777" w:rsidR="00165EE1" w:rsidRDefault="00165EE1" w:rsidP="00982769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Abreviações:</w:t>
      </w:r>
      <w:r>
        <w:t xml:space="preserve"> As abreviações devem ser definidas na primeira menção do nome completo descrito e utilizadas permanentemente a partir daí. Também devem ser definidas em tabelas e figuras.</w:t>
      </w:r>
    </w:p>
    <w:p w14:paraId="36282C22" w14:textId="77777777" w:rsidR="00982769" w:rsidRDefault="00982769" w:rsidP="00982769">
      <w:pPr>
        <w:jc w:val="both"/>
        <w:rPr>
          <w:rFonts w:ascii="Times New Roman" w:hAnsi="Times New Roman"/>
          <w:b/>
        </w:rPr>
      </w:pPr>
    </w:p>
    <w:p w14:paraId="3E1EDC5B" w14:textId="6598E8CF" w:rsidR="00165EE1" w:rsidRPr="00165EE1" w:rsidRDefault="00165EE1" w:rsidP="00982769">
      <w:pPr>
        <w:jc w:val="both"/>
        <w:rPr>
          <w:rFonts w:ascii="Times New Roman" w:hAnsi="Times New Roman"/>
          <w:b/>
        </w:rPr>
      </w:pPr>
      <w:r w:rsidRPr="00165EE1">
        <w:rPr>
          <w:rFonts w:ascii="Times New Roman" w:hAnsi="Times New Roman"/>
          <w:b/>
        </w:rPr>
        <w:t>2 MATERIAIS E MÉTODOS</w:t>
      </w:r>
    </w:p>
    <w:p w14:paraId="40F876E9" w14:textId="77777777" w:rsidR="00165EE1" w:rsidRDefault="00165EE1" w:rsidP="00982769">
      <w:pPr>
        <w:pStyle w:val="NormalWeb"/>
        <w:spacing w:before="0" w:beforeAutospacing="0" w:after="0" w:afterAutospacing="0"/>
        <w:jc w:val="both"/>
      </w:pPr>
      <w:r>
        <w:t>Deve conter as informações necessárias que permitam a replicação do estudo, expondo a metodologia científica: materiais, técnicas, métodos, protocolos, equipamentos e análise estatística. Softwares e equipamentos devem incluir fabricante e versão, quando aplicável.</w:t>
      </w:r>
    </w:p>
    <w:p w14:paraId="1D57B64B" w14:textId="77777777" w:rsidR="00982769" w:rsidRDefault="00982769" w:rsidP="00982769">
      <w:pPr>
        <w:jc w:val="both"/>
        <w:rPr>
          <w:rFonts w:ascii="Times New Roman" w:hAnsi="Times New Roman"/>
          <w:b/>
        </w:rPr>
      </w:pPr>
    </w:p>
    <w:p w14:paraId="16F6990C" w14:textId="3E31F383" w:rsidR="00165EE1" w:rsidRPr="00165EE1" w:rsidRDefault="00165EE1" w:rsidP="00982769">
      <w:pPr>
        <w:jc w:val="both"/>
        <w:rPr>
          <w:rFonts w:ascii="Times New Roman" w:hAnsi="Times New Roman"/>
          <w:b/>
        </w:rPr>
      </w:pPr>
      <w:r w:rsidRPr="00165EE1">
        <w:rPr>
          <w:rFonts w:ascii="Times New Roman" w:hAnsi="Times New Roman"/>
          <w:b/>
        </w:rPr>
        <w:t>3 RESULTADOS E DISCUSSÃO</w:t>
      </w:r>
    </w:p>
    <w:p w14:paraId="0D5A1104" w14:textId="77777777" w:rsidR="00165EE1" w:rsidRDefault="00165EE1" w:rsidP="00982769">
      <w:pPr>
        <w:pStyle w:val="NormalWeb"/>
        <w:spacing w:before="0" w:beforeAutospacing="0" w:after="0" w:afterAutospacing="0"/>
        <w:jc w:val="both"/>
      </w:pPr>
      <w:r>
        <w:t>Podem ser apresentados no mesmo capítulo ou em capítulos separados e subdivididos em seções e subseções. Os achados da pesquisa devem ser apresentados de forma concisa, clara e objetiva. A seção de Discussão deve comparar os resultados com a literatura revisada, com análise crítica.</w:t>
      </w:r>
    </w:p>
    <w:p w14:paraId="17CA68F5" w14:textId="77777777" w:rsidR="00982769" w:rsidRDefault="00982769" w:rsidP="00FD7B0C">
      <w:pPr>
        <w:jc w:val="both"/>
        <w:rPr>
          <w:rFonts w:ascii="Times New Roman" w:hAnsi="Times New Roman"/>
          <w:b/>
          <w:i/>
          <w:iCs/>
        </w:rPr>
      </w:pPr>
    </w:p>
    <w:p w14:paraId="694D2F5B" w14:textId="48F91C95" w:rsidR="00FD7B0C" w:rsidRPr="00B3599A" w:rsidRDefault="00FD7B0C" w:rsidP="00FD7B0C">
      <w:pPr>
        <w:jc w:val="both"/>
        <w:rPr>
          <w:rFonts w:ascii="Times New Roman" w:hAnsi="Times New Roman"/>
          <w:b/>
          <w:i/>
          <w:iCs/>
        </w:rPr>
      </w:pPr>
      <w:r w:rsidRPr="00B3599A">
        <w:rPr>
          <w:rFonts w:ascii="Times New Roman" w:hAnsi="Times New Roman"/>
          <w:b/>
          <w:i/>
          <w:iCs/>
        </w:rPr>
        <w:t>Tab</w:t>
      </w:r>
      <w:r w:rsidR="00B3599A" w:rsidRPr="00B3599A">
        <w:rPr>
          <w:rFonts w:ascii="Times New Roman" w:hAnsi="Times New Roman"/>
          <w:b/>
          <w:i/>
          <w:iCs/>
        </w:rPr>
        <w:t>elas</w:t>
      </w:r>
    </w:p>
    <w:p w14:paraId="4BA696FC" w14:textId="77777777" w:rsidR="00B3599A" w:rsidRPr="00B3599A" w:rsidRDefault="00B3599A" w:rsidP="00B3599A">
      <w:pPr>
        <w:pStyle w:val="PargrafodaLista"/>
        <w:numPr>
          <w:ilvl w:val="0"/>
          <w:numId w:val="22"/>
        </w:numPr>
        <w:spacing w:after="60"/>
        <w:rPr>
          <w:rFonts w:ascii="Times New Roman" w:eastAsia="Symbol" w:hAnsi="Times New Roman"/>
        </w:rPr>
      </w:pPr>
      <w:r w:rsidRPr="00B3599A">
        <w:rPr>
          <w:rFonts w:ascii="Times New Roman" w:eastAsia="Symbol" w:hAnsi="Times New Roman"/>
        </w:rPr>
        <w:t>Todas as tabelas devem ser numeradas utilizando algarismos ar</w:t>
      </w:r>
      <w:r w:rsidRPr="00B3599A">
        <w:rPr>
          <w:rFonts w:ascii="Times New Roman" w:eastAsia="Symbol" w:hAnsi="Times New Roman" w:hint="eastAsia"/>
        </w:rPr>
        <w:t>á</w:t>
      </w:r>
      <w:r w:rsidRPr="00B3599A">
        <w:rPr>
          <w:rFonts w:ascii="Times New Roman" w:eastAsia="Symbol" w:hAnsi="Times New Roman"/>
        </w:rPr>
        <w:t>bicos.</w:t>
      </w:r>
    </w:p>
    <w:p w14:paraId="50FB0FC5" w14:textId="77777777" w:rsidR="00B3599A" w:rsidRPr="00B3599A" w:rsidRDefault="00B3599A" w:rsidP="00B3599A">
      <w:pPr>
        <w:pStyle w:val="PargrafodaLista"/>
        <w:numPr>
          <w:ilvl w:val="0"/>
          <w:numId w:val="22"/>
        </w:numPr>
        <w:spacing w:after="60"/>
        <w:rPr>
          <w:rFonts w:ascii="Times New Roman" w:eastAsia="Symbol" w:hAnsi="Times New Roman"/>
        </w:rPr>
      </w:pPr>
      <w:r w:rsidRPr="00B3599A">
        <w:rPr>
          <w:rFonts w:ascii="Times New Roman" w:eastAsia="Symbol" w:hAnsi="Times New Roman"/>
        </w:rPr>
        <w:t>Sempre cite as tabelas no texto em ordem num</w:t>
      </w:r>
      <w:r w:rsidRPr="00B3599A">
        <w:rPr>
          <w:rFonts w:ascii="Times New Roman" w:eastAsia="Symbol" w:hAnsi="Times New Roman" w:hint="eastAsia"/>
        </w:rPr>
        <w:t>é</w:t>
      </w:r>
      <w:r w:rsidRPr="00B3599A">
        <w:rPr>
          <w:rFonts w:ascii="Times New Roman" w:eastAsia="Symbol" w:hAnsi="Times New Roman"/>
        </w:rPr>
        <w:t>rica consecutiva.</w:t>
      </w:r>
    </w:p>
    <w:p w14:paraId="4A98EAAF" w14:textId="77777777" w:rsidR="00B3599A" w:rsidRPr="00B3599A" w:rsidRDefault="00B3599A" w:rsidP="00B3599A">
      <w:pPr>
        <w:pStyle w:val="PargrafodaLista"/>
        <w:numPr>
          <w:ilvl w:val="0"/>
          <w:numId w:val="22"/>
        </w:numPr>
        <w:spacing w:after="60"/>
        <w:rPr>
          <w:rFonts w:ascii="Times New Roman" w:eastAsia="Symbol" w:hAnsi="Times New Roman"/>
        </w:rPr>
      </w:pPr>
      <w:r w:rsidRPr="00B3599A">
        <w:rPr>
          <w:rFonts w:ascii="Times New Roman" w:eastAsia="Symbol" w:hAnsi="Times New Roman"/>
        </w:rPr>
        <w:lastRenderedPageBreak/>
        <w:t>Para cada tabela, forne</w:t>
      </w:r>
      <w:r w:rsidRPr="00B3599A">
        <w:rPr>
          <w:rFonts w:ascii="Times New Roman" w:eastAsia="Symbol" w:hAnsi="Times New Roman" w:hint="eastAsia"/>
        </w:rPr>
        <w:t>ç</w:t>
      </w:r>
      <w:r w:rsidRPr="00B3599A">
        <w:rPr>
          <w:rFonts w:ascii="Times New Roman" w:eastAsia="Symbol" w:hAnsi="Times New Roman"/>
        </w:rPr>
        <w:t>a uma legenda (t</w:t>
      </w:r>
      <w:r w:rsidRPr="00B3599A">
        <w:rPr>
          <w:rFonts w:ascii="Times New Roman" w:eastAsia="Symbol" w:hAnsi="Times New Roman" w:hint="eastAsia"/>
        </w:rPr>
        <w:t>í</w:t>
      </w:r>
      <w:r w:rsidRPr="00B3599A">
        <w:rPr>
          <w:rFonts w:ascii="Times New Roman" w:eastAsia="Symbol" w:hAnsi="Times New Roman"/>
        </w:rPr>
        <w:t>tulo) explicando claramente seu conte</w:t>
      </w:r>
      <w:r w:rsidRPr="00B3599A">
        <w:rPr>
          <w:rFonts w:ascii="Times New Roman" w:eastAsia="Symbol" w:hAnsi="Times New Roman" w:hint="eastAsia"/>
        </w:rPr>
        <w:t>ú</w:t>
      </w:r>
      <w:r w:rsidRPr="00B3599A">
        <w:rPr>
          <w:rFonts w:ascii="Times New Roman" w:eastAsia="Symbol" w:hAnsi="Times New Roman"/>
        </w:rPr>
        <w:t>do.</w:t>
      </w:r>
    </w:p>
    <w:p w14:paraId="6770078D" w14:textId="77777777" w:rsidR="00B3599A" w:rsidRPr="00B3599A" w:rsidRDefault="00B3599A" w:rsidP="00B3599A">
      <w:pPr>
        <w:pStyle w:val="PargrafodaLista"/>
        <w:numPr>
          <w:ilvl w:val="0"/>
          <w:numId w:val="22"/>
        </w:numPr>
        <w:spacing w:after="60"/>
        <w:rPr>
          <w:rFonts w:ascii="Times New Roman" w:eastAsia="Symbol" w:hAnsi="Times New Roman"/>
        </w:rPr>
      </w:pPr>
      <w:r w:rsidRPr="00B3599A">
        <w:rPr>
          <w:rFonts w:ascii="Times New Roman" w:eastAsia="Symbol" w:hAnsi="Times New Roman"/>
        </w:rPr>
        <w:t>Identifique qualquer material previamente publicado, informando a fonte original como refer</w:t>
      </w:r>
      <w:r w:rsidRPr="00B3599A">
        <w:rPr>
          <w:rFonts w:ascii="Times New Roman" w:eastAsia="Symbol" w:hAnsi="Times New Roman" w:hint="eastAsia"/>
        </w:rPr>
        <w:t>ê</w:t>
      </w:r>
      <w:r w:rsidRPr="00B3599A">
        <w:rPr>
          <w:rFonts w:ascii="Times New Roman" w:eastAsia="Symbol" w:hAnsi="Times New Roman"/>
        </w:rPr>
        <w:t>ncia.</w:t>
      </w:r>
    </w:p>
    <w:p w14:paraId="02A33AAA" w14:textId="4FDE8D1B" w:rsidR="00FD7B0C" w:rsidRPr="00B3599A" w:rsidRDefault="00B3599A" w:rsidP="00B3599A">
      <w:pPr>
        <w:pStyle w:val="PargrafodaLista"/>
        <w:numPr>
          <w:ilvl w:val="0"/>
          <w:numId w:val="22"/>
        </w:numPr>
        <w:spacing w:after="60"/>
      </w:pPr>
      <w:r w:rsidRPr="00B3599A">
        <w:rPr>
          <w:rFonts w:ascii="Times New Roman" w:eastAsia="Symbol" w:hAnsi="Times New Roman"/>
        </w:rPr>
        <w:t>As notas de rodap</w:t>
      </w:r>
      <w:r w:rsidRPr="00B3599A">
        <w:rPr>
          <w:rFonts w:ascii="Times New Roman" w:eastAsia="Symbol" w:hAnsi="Times New Roman" w:hint="eastAsia"/>
        </w:rPr>
        <w:t>é</w:t>
      </w:r>
      <w:r w:rsidRPr="00B3599A">
        <w:rPr>
          <w:rFonts w:ascii="Times New Roman" w:eastAsia="Symbol" w:hAnsi="Times New Roman"/>
        </w:rPr>
        <w:t xml:space="preserve"> devem ser indicadas por letras min</w:t>
      </w:r>
      <w:r w:rsidRPr="00B3599A">
        <w:rPr>
          <w:rFonts w:ascii="Times New Roman" w:eastAsia="Symbol" w:hAnsi="Times New Roman" w:hint="eastAsia"/>
        </w:rPr>
        <w:t>ú</w:t>
      </w:r>
      <w:r w:rsidRPr="00B3599A">
        <w:rPr>
          <w:rFonts w:ascii="Times New Roman" w:eastAsia="Symbol" w:hAnsi="Times New Roman"/>
        </w:rPr>
        <w:t>sculas sobrescritas.</w:t>
      </w:r>
    </w:p>
    <w:p w14:paraId="5CA7A2F1" w14:textId="77777777" w:rsidR="00B3599A" w:rsidRDefault="00B3599A" w:rsidP="00FD7B0C">
      <w:pPr>
        <w:spacing w:after="120"/>
        <w:jc w:val="both"/>
        <w:rPr>
          <w:rFonts w:ascii="Times New Roman" w:hAnsi="Times New Roman"/>
          <w:b/>
          <w:bCs/>
        </w:rPr>
      </w:pPr>
    </w:p>
    <w:p w14:paraId="4B0E3B1D" w14:textId="6A9120E3" w:rsidR="00FD7B0C" w:rsidRPr="002A31B2" w:rsidRDefault="00FD7B0C" w:rsidP="00FD7B0C">
      <w:pPr>
        <w:spacing w:after="120"/>
        <w:jc w:val="both"/>
        <w:rPr>
          <w:rFonts w:ascii="Times New Roman" w:hAnsi="Times New Roman"/>
        </w:rPr>
      </w:pPr>
      <w:r w:rsidRPr="002A31B2">
        <w:rPr>
          <w:rFonts w:ascii="Times New Roman" w:hAnsi="Times New Roman"/>
          <w:b/>
          <w:bCs/>
        </w:rPr>
        <w:t>Ex</w:t>
      </w:r>
      <w:r w:rsidR="002A31B2">
        <w:rPr>
          <w:rFonts w:ascii="Times New Roman" w:hAnsi="Times New Roman"/>
          <w:b/>
          <w:bCs/>
        </w:rPr>
        <w:t>e</w:t>
      </w:r>
      <w:r w:rsidRPr="002A31B2">
        <w:rPr>
          <w:rFonts w:ascii="Times New Roman" w:hAnsi="Times New Roman"/>
          <w:b/>
          <w:bCs/>
        </w:rPr>
        <w:t>mpl</w:t>
      </w:r>
      <w:r w:rsidR="002A31B2" w:rsidRPr="002A31B2">
        <w:rPr>
          <w:rFonts w:ascii="Times New Roman" w:hAnsi="Times New Roman"/>
          <w:b/>
          <w:bCs/>
        </w:rPr>
        <w:t>o</w:t>
      </w:r>
      <w:r w:rsidRPr="002A31B2">
        <w:rPr>
          <w:rFonts w:ascii="Times New Roman" w:hAnsi="Times New Roman"/>
          <w:b/>
          <w:bCs/>
        </w:rPr>
        <w:t>:</w:t>
      </w:r>
    </w:p>
    <w:p w14:paraId="7BFE9995" w14:textId="60911928" w:rsidR="00FD7B0C" w:rsidRPr="00665EA2" w:rsidRDefault="002A31B2" w:rsidP="00FD7B0C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665EA2">
        <w:rPr>
          <w:rFonts w:ascii="Times New Roman" w:hAnsi="Times New Roman"/>
          <w:b/>
          <w:bCs/>
          <w:sz w:val="20"/>
          <w:szCs w:val="20"/>
        </w:rPr>
        <w:t>Tabela 1. Exemplo de tabela e posicionamento do t</w:t>
      </w:r>
      <w:r w:rsidRPr="00665EA2">
        <w:rPr>
          <w:rFonts w:ascii="Times New Roman" w:hAnsi="Times New Roman" w:hint="eastAsia"/>
          <w:b/>
          <w:bCs/>
          <w:sz w:val="20"/>
          <w:szCs w:val="20"/>
        </w:rPr>
        <w:t>í</w:t>
      </w:r>
      <w:r w:rsidRPr="00665EA2">
        <w:rPr>
          <w:rFonts w:ascii="Times New Roman" w:hAnsi="Times New Roman"/>
          <w:b/>
          <w:bCs/>
          <w:sz w:val="20"/>
          <w:szCs w:val="20"/>
        </w:rPr>
        <w:t>tulo da tabela.</w:t>
      </w:r>
    </w:p>
    <w:tbl>
      <w:tblPr>
        <w:tblW w:w="5000" w:type="pct"/>
        <w:tblBorders>
          <w:insideH w:val="single" w:sz="4" w:space="0" w:color="1F4E79" w:themeColor="accent1" w:themeShade="80"/>
          <w:insideV w:val="single" w:sz="4" w:space="0" w:color="1F4E79" w:themeColor="accent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FD7B0C" w:rsidRPr="00665EA2" w14:paraId="5B99A7B5" w14:textId="77777777" w:rsidTr="00301547">
        <w:tc>
          <w:tcPr>
            <w:tcW w:w="1667" w:type="pct"/>
            <w:shd w:val="clear" w:color="auto" w:fill="1F4E79" w:themeFill="accent1" w:themeFillShade="8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6D5FF" w14:textId="67674EC2" w:rsidR="00FD7B0C" w:rsidRPr="00301547" w:rsidRDefault="002A31B2" w:rsidP="005B4DEB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01547">
              <w:rPr>
                <w:rFonts w:ascii="Times New Roman" w:eastAsia="Arial" w:hAnsi="Times New Roman"/>
                <w:b/>
                <w:bCs/>
                <w:color w:val="FFFFFF" w:themeColor="background1"/>
                <w:sz w:val="20"/>
                <w:szCs w:val="20"/>
              </w:rPr>
              <w:t>Amostra</w:t>
            </w:r>
            <w:r w:rsidR="00FD7B0C" w:rsidRPr="00301547">
              <w:rPr>
                <w:rFonts w:ascii="Times New Roman" w:eastAsia="Arial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ID</w:t>
            </w:r>
          </w:p>
        </w:tc>
        <w:tc>
          <w:tcPr>
            <w:tcW w:w="1667" w:type="pct"/>
            <w:shd w:val="clear" w:color="auto" w:fill="1F4E79" w:themeFill="accent1" w:themeFillShade="8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C94FE" w14:textId="23838A1C" w:rsidR="00FD7B0C" w:rsidRPr="00301547" w:rsidRDefault="002A31B2" w:rsidP="005B4DEB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01547">
              <w:rPr>
                <w:rFonts w:ascii="Times New Roman" w:eastAsia="Arial" w:hAnsi="Times New Roman"/>
                <w:b/>
                <w:bCs/>
                <w:color w:val="FFFFFF" w:themeColor="background1"/>
                <w:sz w:val="20"/>
                <w:szCs w:val="20"/>
              </w:rPr>
              <w:t>Características</w:t>
            </w:r>
          </w:p>
        </w:tc>
        <w:tc>
          <w:tcPr>
            <w:tcW w:w="1667" w:type="pct"/>
            <w:shd w:val="clear" w:color="auto" w:fill="1F4E79" w:themeFill="accent1" w:themeFillShade="8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CCA9C5" w14:textId="01FF39C4" w:rsidR="00FD7B0C" w:rsidRPr="00301547" w:rsidRDefault="00FD7B0C" w:rsidP="005B4DEB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01547">
              <w:rPr>
                <w:rFonts w:ascii="Times New Roman" w:eastAsia="Arial" w:hAnsi="Times New Roman"/>
                <w:b/>
                <w:bCs/>
                <w:color w:val="FFFFFF" w:themeColor="background1"/>
                <w:sz w:val="20"/>
                <w:szCs w:val="20"/>
              </w:rPr>
              <w:t>Result</w:t>
            </w:r>
            <w:r w:rsidR="002A31B2" w:rsidRPr="00301547">
              <w:rPr>
                <w:rFonts w:ascii="Times New Roman" w:eastAsia="Arial" w:hAnsi="Times New Roman"/>
                <w:b/>
                <w:bCs/>
                <w:color w:val="FFFFFF" w:themeColor="background1"/>
                <w:sz w:val="20"/>
                <w:szCs w:val="20"/>
              </w:rPr>
              <w:t>ado</w:t>
            </w:r>
          </w:p>
        </w:tc>
      </w:tr>
      <w:tr w:rsidR="00FD7B0C" w:rsidRPr="00665EA2" w14:paraId="5D414947" w14:textId="77777777" w:rsidTr="00301547">
        <w:tc>
          <w:tcPr>
            <w:tcW w:w="1667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3ACFC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67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01E68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67" w:type="pc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B53FA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D7B0C" w:rsidRPr="00665EA2" w14:paraId="34A33D43" w14:textId="77777777" w:rsidTr="00301547">
        <w:tc>
          <w:tcPr>
            <w:tcW w:w="1667" w:type="pct"/>
            <w:tcBorders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A5101F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667" w:type="pct"/>
            <w:tcBorders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83B3E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67" w:type="pct"/>
            <w:tcBorders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5AC63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D7B0C" w:rsidRPr="00665EA2" w14:paraId="7954B897" w14:textId="77777777" w:rsidTr="00301547">
        <w:tc>
          <w:tcPr>
            <w:tcW w:w="1667" w:type="pct"/>
            <w:tcBorders>
              <w:top w:val="single" w:sz="4" w:space="0" w:color="1F4E79" w:themeColor="accent1" w:themeShade="80"/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72115F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667" w:type="pct"/>
            <w:tcBorders>
              <w:top w:val="single" w:sz="4" w:space="0" w:color="1F4E79" w:themeColor="accent1" w:themeShade="80"/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16824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667" w:type="pct"/>
            <w:tcBorders>
              <w:top w:val="single" w:sz="4" w:space="0" w:color="1F4E79" w:themeColor="accent1" w:themeShade="80"/>
              <w:bottom w:val="single" w:sz="4" w:space="0" w:color="1F4E79" w:themeColor="accent1" w:themeShade="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50605" w14:textId="77777777" w:rsidR="00FD7B0C" w:rsidRPr="00665EA2" w:rsidRDefault="00FD7B0C" w:rsidP="005B4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423A83B3" w14:textId="77777777" w:rsidR="00FD7B0C" w:rsidRPr="002A31B2" w:rsidRDefault="00FD7B0C" w:rsidP="00FD7B0C">
      <w:pPr>
        <w:spacing w:after="60"/>
        <w:rPr>
          <w:rFonts w:ascii="Times New Roman" w:hAnsi="Times New Roman"/>
        </w:rPr>
      </w:pPr>
    </w:p>
    <w:p w14:paraId="59DB33D5" w14:textId="58FC4956" w:rsidR="00FD7B0C" w:rsidRPr="002A31B2" w:rsidRDefault="002A31B2" w:rsidP="002A31B2">
      <w:pPr>
        <w:jc w:val="both"/>
        <w:rPr>
          <w:rFonts w:ascii="Times New Roman" w:hAnsi="Times New Roman"/>
          <w:b/>
          <w:i/>
          <w:iCs/>
        </w:rPr>
      </w:pPr>
      <w:r w:rsidRPr="002A31B2">
        <w:rPr>
          <w:rFonts w:ascii="Times New Roman" w:hAnsi="Times New Roman"/>
          <w:b/>
          <w:i/>
          <w:iCs/>
        </w:rPr>
        <w:t xml:space="preserve">Figuras </w:t>
      </w:r>
      <w:r w:rsidRPr="002A31B2">
        <w:rPr>
          <w:rFonts w:ascii="Times New Roman" w:hAnsi="Times New Roman" w:hint="eastAsia"/>
          <w:b/>
          <w:i/>
          <w:iCs/>
        </w:rPr>
        <w:t>—</w:t>
      </w:r>
      <w:r w:rsidRPr="002A31B2">
        <w:rPr>
          <w:rFonts w:ascii="Times New Roman" w:hAnsi="Times New Roman"/>
          <w:b/>
          <w:i/>
          <w:iCs/>
        </w:rPr>
        <w:t xml:space="preserve"> Diretrizes para Ilustra</w:t>
      </w:r>
      <w:r w:rsidRPr="002A31B2">
        <w:rPr>
          <w:rFonts w:ascii="Times New Roman" w:hAnsi="Times New Roman" w:hint="eastAsia"/>
          <w:b/>
          <w:i/>
          <w:iCs/>
        </w:rPr>
        <w:t>çõ</w:t>
      </w:r>
      <w:r w:rsidRPr="002A31B2">
        <w:rPr>
          <w:rFonts w:ascii="Times New Roman" w:hAnsi="Times New Roman"/>
          <w:b/>
          <w:i/>
          <w:iCs/>
        </w:rPr>
        <w:t>es</w:t>
      </w:r>
    </w:p>
    <w:p w14:paraId="0CF7E9A8" w14:textId="3E280966" w:rsidR="002A31B2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eastAsia="Symbol" w:hAnsi="Times New Roman"/>
        </w:rPr>
      </w:pPr>
      <w:r w:rsidRPr="00665EA2">
        <w:rPr>
          <w:rFonts w:ascii="Times New Roman" w:eastAsia="Symbol" w:hAnsi="Times New Roman"/>
        </w:rPr>
        <w:t>Forneça as figuras em ordem no próprio texto do manuscrito.</w:t>
      </w:r>
    </w:p>
    <w:p w14:paraId="1DCB9997" w14:textId="3D67A5D0" w:rsidR="002A31B2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eastAsia="Symbol" w:hAnsi="Times New Roman"/>
        </w:rPr>
      </w:pPr>
      <w:r w:rsidRPr="00665EA2">
        <w:rPr>
          <w:rFonts w:ascii="Times New Roman" w:eastAsia="Symbol" w:hAnsi="Times New Roman"/>
        </w:rPr>
        <w:t xml:space="preserve">A arte da figura deve permitir sua interpretação completa, com elementos gráficos legíveis. Tamanho mínimo da fonte nas figuras: 8 </w:t>
      </w:r>
      <w:proofErr w:type="spellStart"/>
      <w:r w:rsidRPr="00665EA2">
        <w:rPr>
          <w:rFonts w:ascii="Times New Roman" w:eastAsia="Symbol" w:hAnsi="Times New Roman"/>
        </w:rPr>
        <w:t>pt</w:t>
      </w:r>
      <w:proofErr w:type="spellEnd"/>
      <w:r w:rsidRPr="00665EA2">
        <w:rPr>
          <w:rFonts w:ascii="Times New Roman" w:eastAsia="Symbol" w:hAnsi="Times New Roman"/>
        </w:rPr>
        <w:t>.</w:t>
      </w:r>
    </w:p>
    <w:p w14:paraId="26CFFB3E" w14:textId="41CED03A" w:rsidR="002A31B2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eastAsia="Symbol" w:hAnsi="Times New Roman"/>
        </w:rPr>
      </w:pPr>
      <w:r w:rsidRPr="00665EA2">
        <w:rPr>
          <w:rFonts w:ascii="Times New Roman" w:eastAsia="Symbol" w:hAnsi="Times New Roman"/>
        </w:rPr>
        <w:t>Se as figuras estiverem em preto e branco, não faça referência a cores nas legendas.</w:t>
      </w:r>
    </w:p>
    <w:p w14:paraId="13E634A5" w14:textId="02AE3200" w:rsidR="002A31B2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eastAsia="Symbol" w:hAnsi="Times New Roman"/>
        </w:rPr>
      </w:pPr>
      <w:r w:rsidRPr="00665EA2">
        <w:rPr>
          <w:rFonts w:ascii="Times New Roman" w:eastAsia="Symbol" w:hAnsi="Times New Roman"/>
        </w:rPr>
        <w:t>Para adicionar texto sobre a figura, recomenda-se o uso da fonte Arial.</w:t>
      </w:r>
    </w:p>
    <w:p w14:paraId="017E5D7C" w14:textId="5604388B" w:rsidR="002A31B2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eastAsia="Symbol" w:hAnsi="Times New Roman"/>
        </w:rPr>
      </w:pPr>
      <w:r w:rsidRPr="00665EA2">
        <w:rPr>
          <w:rFonts w:ascii="Times New Roman" w:eastAsia="Symbol" w:hAnsi="Times New Roman"/>
        </w:rPr>
        <w:t>As legendas devem ser concisas, explicativas e autossuficientes.</w:t>
      </w:r>
    </w:p>
    <w:p w14:paraId="0F0A1CF7" w14:textId="455D0B3F" w:rsidR="00FD7B0C" w:rsidRPr="00665EA2" w:rsidRDefault="002A31B2" w:rsidP="00665EA2">
      <w:pPr>
        <w:pStyle w:val="PargrafodaLista"/>
        <w:numPr>
          <w:ilvl w:val="0"/>
          <w:numId w:val="21"/>
        </w:numPr>
        <w:rPr>
          <w:rFonts w:ascii="Times New Roman" w:hAnsi="Times New Roman"/>
          <w:b/>
          <w:bCs/>
        </w:rPr>
      </w:pPr>
      <w:r w:rsidRPr="00665EA2">
        <w:rPr>
          <w:rFonts w:ascii="Times New Roman" w:eastAsia="Symbol" w:hAnsi="Times New Roman"/>
        </w:rPr>
        <w:t>As legendas das figuras devem ficar abaixo da figura (diferentemente dos títulos das tabelas, que ficam acima).</w:t>
      </w:r>
    </w:p>
    <w:p w14:paraId="447C3CBE" w14:textId="77777777" w:rsidR="00665EA2" w:rsidRDefault="00665EA2" w:rsidP="00FD7B0C">
      <w:pPr>
        <w:spacing w:after="120"/>
        <w:jc w:val="both"/>
        <w:rPr>
          <w:rFonts w:ascii="Times New Roman" w:hAnsi="Times New Roman"/>
          <w:b/>
          <w:bCs/>
        </w:rPr>
      </w:pPr>
    </w:p>
    <w:p w14:paraId="1205FA83" w14:textId="3E0798C3" w:rsidR="00FD7B0C" w:rsidRPr="002A31B2" w:rsidRDefault="00FD7B0C" w:rsidP="00FD7B0C">
      <w:pPr>
        <w:spacing w:after="120"/>
        <w:jc w:val="both"/>
        <w:rPr>
          <w:rFonts w:ascii="Times New Roman" w:hAnsi="Times New Roman"/>
        </w:rPr>
      </w:pPr>
      <w:r w:rsidRPr="002A31B2">
        <w:rPr>
          <w:rFonts w:ascii="Times New Roman" w:hAnsi="Times New Roman"/>
          <w:b/>
          <w:bCs/>
        </w:rPr>
        <w:t>Ex</w:t>
      </w:r>
      <w:r w:rsidR="00665EA2">
        <w:rPr>
          <w:rFonts w:ascii="Times New Roman" w:hAnsi="Times New Roman"/>
          <w:b/>
          <w:bCs/>
        </w:rPr>
        <w:t>e</w:t>
      </w:r>
      <w:r w:rsidRPr="002A31B2">
        <w:rPr>
          <w:rFonts w:ascii="Times New Roman" w:hAnsi="Times New Roman"/>
          <w:b/>
          <w:bCs/>
        </w:rPr>
        <w:t>mpl</w:t>
      </w:r>
      <w:r w:rsidR="00665EA2">
        <w:rPr>
          <w:rFonts w:ascii="Times New Roman" w:hAnsi="Times New Roman"/>
          <w:b/>
          <w:bCs/>
        </w:rPr>
        <w:t>o</w:t>
      </w:r>
      <w:r w:rsidRPr="002A31B2">
        <w:rPr>
          <w:rFonts w:ascii="Times New Roman" w:hAnsi="Times New Roman"/>
          <w:b/>
          <w:bCs/>
        </w:rPr>
        <w:t>:</w:t>
      </w:r>
    </w:p>
    <w:p w14:paraId="0A6831B6" w14:textId="77777777" w:rsidR="00FD7B0C" w:rsidRPr="002A31B2" w:rsidRDefault="00FD7B0C" w:rsidP="00FD7B0C">
      <w:pPr>
        <w:jc w:val="center"/>
        <w:rPr>
          <w:rFonts w:ascii="Times New Roman" w:hAnsi="Times New Roman"/>
        </w:rPr>
      </w:pPr>
      <w:r w:rsidRPr="002A31B2">
        <w:rPr>
          <w:rFonts w:ascii="Times New Roman" w:hAnsi="Times New Roman"/>
          <w:noProof/>
        </w:rPr>
        <w:drawing>
          <wp:inline distT="0" distB="0" distL="0" distR="0" wp14:anchorId="36EB80FA" wp14:editId="07BE6DA1">
            <wp:extent cx="1238250" cy="12382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7B67B" w14:textId="51C59A3E" w:rsidR="00FD7B0C" w:rsidRPr="00665EA2" w:rsidRDefault="00665EA2" w:rsidP="00FD7B0C">
      <w:pPr>
        <w:spacing w:after="120"/>
        <w:jc w:val="center"/>
        <w:rPr>
          <w:rFonts w:ascii="Times New Roman" w:hAnsi="Times New Roman"/>
          <w:b/>
          <w:bCs/>
          <w:sz w:val="20"/>
          <w:szCs w:val="20"/>
        </w:rPr>
      </w:pPr>
      <w:r w:rsidRPr="00665EA2">
        <w:rPr>
          <w:rFonts w:ascii="Times New Roman" w:hAnsi="Times New Roman"/>
          <w:b/>
          <w:bCs/>
          <w:sz w:val="20"/>
          <w:szCs w:val="20"/>
        </w:rPr>
        <w:t xml:space="preserve">Figura 1. Logotipo da Revista </w:t>
      </w:r>
      <w:r>
        <w:rPr>
          <w:rFonts w:ascii="Times New Roman" w:hAnsi="Times New Roman"/>
          <w:b/>
          <w:bCs/>
          <w:sz w:val="20"/>
          <w:szCs w:val="20"/>
        </w:rPr>
        <w:t>de Gestão, Ciência e Tecnologia</w:t>
      </w:r>
      <w:r w:rsidRPr="00665EA2">
        <w:rPr>
          <w:rFonts w:ascii="Times New Roman" w:hAnsi="Times New Roman"/>
          <w:b/>
          <w:bCs/>
          <w:sz w:val="20"/>
          <w:szCs w:val="20"/>
        </w:rPr>
        <w:t>.</w:t>
      </w:r>
    </w:p>
    <w:p w14:paraId="729D6727" w14:textId="77777777" w:rsidR="00665EA2" w:rsidRDefault="00665EA2" w:rsidP="00665EA2">
      <w:pPr>
        <w:jc w:val="both"/>
        <w:rPr>
          <w:rFonts w:ascii="Times New Roman" w:hAnsi="Times New Roman"/>
          <w:b/>
        </w:rPr>
      </w:pPr>
    </w:p>
    <w:p w14:paraId="0C3082B3" w14:textId="0A18C07E" w:rsidR="00FD7B0C" w:rsidRPr="00665EA2" w:rsidRDefault="00FD7B0C" w:rsidP="00982769">
      <w:pPr>
        <w:jc w:val="both"/>
        <w:rPr>
          <w:rFonts w:ascii="Times New Roman" w:hAnsi="Times New Roman"/>
          <w:b/>
        </w:rPr>
      </w:pPr>
      <w:r w:rsidRPr="00665EA2">
        <w:rPr>
          <w:rFonts w:ascii="Times New Roman" w:hAnsi="Times New Roman"/>
          <w:b/>
        </w:rPr>
        <w:t>4 CONCLUS</w:t>
      </w:r>
      <w:r w:rsidR="00665EA2">
        <w:rPr>
          <w:rFonts w:ascii="Times New Roman" w:hAnsi="Times New Roman"/>
          <w:b/>
        </w:rPr>
        <w:t>ÕES</w:t>
      </w:r>
    </w:p>
    <w:p w14:paraId="3B3CA478" w14:textId="191DA26B" w:rsidR="00165EE1" w:rsidRPr="00665EA2" w:rsidRDefault="00665EA2" w:rsidP="00982769">
      <w:pPr>
        <w:pStyle w:val="NormalWeb"/>
        <w:spacing w:before="0" w:beforeAutospacing="0" w:after="0" w:afterAutospacing="0"/>
        <w:jc w:val="both"/>
      </w:pPr>
      <w:r w:rsidRPr="00665EA2">
        <w:t>Devem ser concisas e responder aos objetivos do estudo.</w:t>
      </w:r>
    </w:p>
    <w:p w14:paraId="20ECAACE" w14:textId="77777777" w:rsidR="00665EA2" w:rsidRPr="00665EA2" w:rsidRDefault="00665EA2" w:rsidP="00982769">
      <w:pPr>
        <w:widowControl w:val="0"/>
        <w:tabs>
          <w:tab w:val="left" w:pos="8505"/>
        </w:tabs>
        <w:rPr>
          <w:rFonts w:ascii="Times New Roman" w:hAnsi="Times New Roman"/>
          <w:color w:val="FF0000"/>
        </w:rPr>
      </w:pPr>
    </w:p>
    <w:p w14:paraId="6BD09CE8" w14:textId="7C5E8666" w:rsidR="000F4C4F" w:rsidRDefault="000F4C4F" w:rsidP="000F4C4F">
      <w:pPr>
        <w:jc w:val="both"/>
        <w:rPr>
          <w:rFonts w:ascii="Times New Roman" w:hAnsi="Times New Roman"/>
          <w:b/>
        </w:rPr>
      </w:pPr>
      <w:r w:rsidRPr="00643F24">
        <w:rPr>
          <w:rFonts w:ascii="Times New Roman" w:hAnsi="Times New Roman"/>
          <w:b/>
        </w:rPr>
        <w:t>REFERÊNCIAS</w:t>
      </w:r>
    </w:p>
    <w:p w14:paraId="1639B9E2" w14:textId="77777777" w:rsidR="008A096E" w:rsidRPr="00643F24" w:rsidRDefault="008A096E" w:rsidP="00F44280">
      <w:pPr>
        <w:jc w:val="both"/>
        <w:rPr>
          <w:rFonts w:ascii="Times New Roman" w:hAnsi="Times New Roman"/>
        </w:rPr>
      </w:pPr>
    </w:p>
    <w:p w14:paraId="5803AD7D" w14:textId="0CFB0D5C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Artigo de periódicos e/ou matéria de jornal</w:t>
      </w:r>
    </w:p>
    <w:p w14:paraId="163C454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20238986" w14:textId="2139CFB8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OTTA, L. A. Parcela do tesouro nos empréstimos do BNDES cresce 566 % em oito anos. O Estado de S. Paulo, São Paulo, ano 131, n. 42656, 1 ago. 2010. Economia &amp; Negócios, p. B1. </w:t>
      </w:r>
    </w:p>
    <w:p w14:paraId="41E2780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E5FAFDA" w14:textId="282432A9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CRÉDITO à agropecuária será de R$ 156 bilhões até 2015. Jornal do Commercio, Rio de Janeiro, ano 97, n. 156, p. A3, 20 maio 2014.</w:t>
      </w:r>
    </w:p>
    <w:p w14:paraId="0FB8501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7E9ED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lastRenderedPageBreak/>
        <w:t>Artigo de periódicos e/ou matéria de jornal em meio eletrônico</w:t>
      </w:r>
    </w:p>
    <w:p w14:paraId="1B9B0B5F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34426CA8" w14:textId="26100C83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VERÍSSIMO, L. F. Um gosto pela ironia. </w:t>
      </w:r>
      <w:r w:rsidRPr="003131C7">
        <w:rPr>
          <w:b/>
          <w:color w:val="000000"/>
        </w:rPr>
        <w:t>Zero Hora</w:t>
      </w:r>
      <w:r w:rsidRPr="003131C7">
        <w:rPr>
          <w:bCs/>
          <w:color w:val="000000"/>
        </w:rPr>
        <w:t>, Porto Alegre, ano 47, n. 16.414, p. 2, 12 ago. 2010. Disponível em: http://www.clicrbs.com.br/zerohora/jsp/default.jspx?uf=1&amp;action=fip. Acesso em: 12 ago. 2010.</w:t>
      </w:r>
    </w:p>
    <w:p w14:paraId="50BCBEA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734F4B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COSTA, M. V. P.; DANTAS NETO, J.; LIMA, V. A. L.; MELO DE LIMA, M. G.; ARAÚJO, M. S. F.; PINTO, Y, M. F. Controle estatístico de parâmetros hidráulicos de fitas gotejadoras irrigadas com água de abastecimento urbano. </w:t>
      </w:r>
      <w:r w:rsidRPr="003131C7">
        <w:rPr>
          <w:b/>
          <w:color w:val="000000"/>
        </w:rPr>
        <w:t>Revista em Agronegócio e Meio Ambiente</w:t>
      </w:r>
      <w:r w:rsidRPr="003131C7">
        <w:rPr>
          <w:bCs/>
          <w:color w:val="000000"/>
        </w:rPr>
        <w:t>, v. 18, e12522, 2025. DOI: https://doi.org/10.17765/2176-9168.2025v18e12522.</w:t>
      </w:r>
    </w:p>
    <w:p w14:paraId="67FCBA2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44072833" w14:textId="6629ADC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Livros</w:t>
      </w:r>
    </w:p>
    <w:p w14:paraId="712CFE6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619E04DE" w14:textId="657F5F75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BARBIERI, J. C.</w:t>
      </w:r>
      <w:r w:rsidRPr="003131C7">
        <w:rPr>
          <w:b/>
          <w:color w:val="000000"/>
        </w:rPr>
        <w:t xml:space="preserve"> Gestão ambiental empresarial</w:t>
      </w:r>
      <w:r w:rsidRPr="003131C7">
        <w:rPr>
          <w:bCs/>
          <w:color w:val="000000"/>
        </w:rPr>
        <w:t>:</w:t>
      </w:r>
      <w:r w:rsidRPr="003131C7">
        <w:rPr>
          <w:b/>
          <w:color w:val="000000"/>
        </w:rPr>
        <w:t xml:space="preserve"> </w:t>
      </w:r>
      <w:r w:rsidRPr="003131C7">
        <w:rPr>
          <w:bCs/>
          <w:color w:val="000000"/>
        </w:rPr>
        <w:t xml:space="preserve">conceitos, modelos e instrumentos. 5. ed. São Paulo: </w:t>
      </w:r>
      <w:proofErr w:type="spellStart"/>
      <w:r w:rsidRPr="003131C7">
        <w:rPr>
          <w:bCs/>
          <w:color w:val="000000"/>
        </w:rPr>
        <w:t>SaraivaUni</w:t>
      </w:r>
      <w:proofErr w:type="spellEnd"/>
      <w:r w:rsidRPr="003131C7">
        <w:rPr>
          <w:bCs/>
          <w:color w:val="000000"/>
        </w:rPr>
        <w:t>, 2023.</w:t>
      </w:r>
    </w:p>
    <w:p w14:paraId="627E09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62D9869" w14:textId="18323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VON SPERLING, M. </w:t>
      </w:r>
      <w:r w:rsidRPr="003131C7">
        <w:rPr>
          <w:b/>
          <w:bCs/>
          <w:color w:val="000000"/>
        </w:rPr>
        <w:t>Introdução à qualidade das águas e ao tratamento de esgotos</w:t>
      </w:r>
      <w:r w:rsidRPr="003131C7">
        <w:rPr>
          <w:color w:val="000000"/>
        </w:rPr>
        <w:t>. 4. ed. Belo Horizonte: UFMG, 2014.</w:t>
      </w:r>
    </w:p>
    <w:p w14:paraId="59214EB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1E3CACDE" w14:textId="6DD5373D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Capítulo de Livro</w:t>
      </w:r>
    </w:p>
    <w:p w14:paraId="27B515E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18C08762" w14:textId="6916D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FRIGOTTO, G. Os delírios da razão: crise do capital e metamorfose conceitual no campo educacional. </w:t>
      </w:r>
      <w:r w:rsidRPr="003131C7">
        <w:rPr>
          <w:i/>
          <w:iCs/>
          <w:color w:val="000000"/>
        </w:rPr>
        <w:t xml:space="preserve">In: </w:t>
      </w:r>
      <w:r w:rsidRPr="003131C7">
        <w:rPr>
          <w:color w:val="000000"/>
        </w:rPr>
        <w:t xml:space="preserve">GENTILI, A. H. </w:t>
      </w:r>
      <w:r w:rsidRPr="003131C7">
        <w:rPr>
          <w:b/>
          <w:bCs/>
          <w:color w:val="000000"/>
        </w:rPr>
        <w:t>Pedagogia da exclusão:</w:t>
      </w:r>
      <w:r w:rsidRPr="003131C7">
        <w:rPr>
          <w:color w:val="000000"/>
        </w:rPr>
        <w:t xml:space="preserve"> crítica ao neoliberalismo em educação. Petrópolis: Vozes, 1995. p. 77-108.</w:t>
      </w:r>
    </w:p>
    <w:p w14:paraId="2BEF978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7D13A4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Evento científico</w:t>
      </w:r>
    </w:p>
    <w:p w14:paraId="2D168010" w14:textId="219570C3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 </w:t>
      </w:r>
    </w:p>
    <w:p w14:paraId="533BA7E6" w14:textId="75943342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SOUZA, L. S.; BORGES, A. L.; REZENDE, J. Influência da correção e do preparo do solo sobre algumas propriedades químicas do solo cultivado com bananeiras. </w:t>
      </w:r>
      <w:r w:rsidRPr="003131C7">
        <w:rPr>
          <w:i/>
          <w:color w:val="000000"/>
        </w:rPr>
        <w:t>In</w:t>
      </w:r>
      <w:r w:rsidRPr="003131C7">
        <w:rPr>
          <w:color w:val="000000"/>
        </w:rPr>
        <w:t xml:space="preserve">: REUNIÃO BRASILEIRA DE FERTILIDADE DO SOLO E NUTRIÇÃO DE PLANTAS, 21., 1994, Petrolina. </w:t>
      </w:r>
      <w:r w:rsidRPr="003131C7">
        <w:rPr>
          <w:b/>
          <w:bCs/>
          <w:color w:val="000000"/>
        </w:rPr>
        <w:t xml:space="preserve">Anais </w:t>
      </w:r>
      <w:r w:rsidRPr="003131C7">
        <w:rPr>
          <w:color w:val="000000"/>
        </w:rPr>
        <w:t>[...] Petrolina: Embrapa, CPATSA, 1994. p. 3-4.</w:t>
      </w:r>
    </w:p>
    <w:p w14:paraId="517F57D9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32A50456" w14:textId="1D59F6D4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Fontes eletrônicas</w:t>
      </w:r>
    </w:p>
    <w:p w14:paraId="1F5ED21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7FA432A7" w14:textId="13ADD914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VIANNA, G. R.; ARAGÃO, F. J. L. </w:t>
      </w:r>
      <w:r w:rsidRPr="003131C7">
        <w:rPr>
          <w:b/>
          <w:color w:val="000000"/>
        </w:rPr>
        <w:t xml:space="preserve">Procedimento de operação, manutenção e verificação de </w:t>
      </w:r>
      <w:proofErr w:type="spellStart"/>
      <w:r w:rsidRPr="003131C7">
        <w:rPr>
          <w:b/>
          <w:color w:val="000000"/>
        </w:rPr>
        <w:t>desumificador</w:t>
      </w:r>
      <w:proofErr w:type="spellEnd"/>
      <w:r w:rsidRPr="003131C7">
        <w:rPr>
          <w:color w:val="000000"/>
        </w:rPr>
        <w:t>. Brasília: Embrapa Recursos Genéticos e Biotecnologia, 2008. Disponível em: http://www.cenar gen.embrapa.br/publica/trabalhos/ct074.pdf.  Acesso em: 19 fev. 2024.</w:t>
      </w:r>
    </w:p>
    <w:p w14:paraId="0F6D94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9382195" w14:textId="79DD601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Legislação </w:t>
      </w:r>
    </w:p>
    <w:p w14:paraId="3CBC7AC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96D4724" w14:textId="25BFA42D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BRASIL. Lei nº 14.785, de 27 de dezembro de 2023. Dispõe sobre a pesquisa, a experimentação, a produção, a embalagem, a rotulagem, o transporte, o armazenamento, a comercialização, a utilização, a importação, a exportação, o destino final dos resíduos e das embalagens, o registro, a classificação, o controle, a inspeção e a fiscalização de agrotóxicos, de produtos de controle ambiental, de seus produtos técnicos e afins; revoga as Leis </w:t>
      </w:r>
      <w:proofErr w:type="spellStart"/>
      <w:r w:rsidRPr="003131C7">
        <w:rPr>
          <w:color w:val="000000"/>
        </w:rPr>
        <w:t>nºs</w:t>
      </w:r>
      <w:proofErr w:type="spellEnd"/>
      <w:r w:rsidRPr="003131C7">
        <w:rPr>
          <w:color w:val="000000"/>
        </w:rPr>
        <w:t xml:space="preserve"> 7.802, de 11 de julho de 1989, e 9.974, de 6 de junho de 2000, e partes de anexos das Leis </w:t>
      </w:r>
      <w:proofErr w:type="spellStart"/>
      <w:r w:rsidRPr="003131C7">
        <w:rPr>
          <w:color w:val="000000"/>
        </w:rPr>
        <w:t>nºs</w:t>
      </w:r>
      <w:proofErr w:type="spellEnd"/>
      <w:r w:rsidRPr="003131C7">
        <w:rPr>
          <w:color w:val="000000"/>
        </w:rPr>
        <w:t xml:space="preserve"> 6.938, de 31 de agosto de 1981, e 9.782, de 26 de janeiro de 1999. </w:t>
      </w:r>
      <w:r w:rsidRPr="003131C7">
        <w:rPr>
          <w:b/>
          <w:bCs/>
          <w:color w:val="000000"/>
        </w:rPr>
        <w:t>Diário Oficial da União</w:t>
      </w:r>
      <w:r w:rsidRPr="003131C7">
        <w:rPr>
          <w:color w:val="000000"/>
        </w:rPr>
        <w:t xml:space="preserve">: 16 abr. 2024. </w:t>
      </w:r>
    </w:p>
    <w:p w14:paraId="440A117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04F0D23" w14:textId="514BCD4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lastRenderedPageBreak/>
        <w:t>Legislação em meio eletrônico</w:t>
      </w:r>
    </w:p>
    <w:p w14:paraId="640F039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03B7E87C" w14:textId="2F09C02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BRASIL. </w:t>
      </w:r>
      <w:r w:rsidRPr="003131C7">
        <w:rPr>
          <w:b/>
          <w:bCs/>
          <w:color w:val="000000"/>
        </w:rPr>
        <w:t>Lei nº 12.305, de 2 de agosto de 2010</w:t>
      </w:r>
      <w:r w:rsidRPr="003131C7">
        <w:rPr>
          <w:color w:val="000000"/>
        </w:rPr>
        <w:t>. Institui a Política Nacional de Resíduos Sólidos; altera a Lei n</w:t>
      </w:r>
      <w:r w:rsidRPr="003131C7">
        <w:rPr>
          <w:color w:val="000000"/>
          <w:u w:val="single"/>
          <w:vertAlign w:val="superscript"/>
        </w:rPr>
        <w:t>o</w:t>
      </w:r>
      <w:r w:rsidRPr="003131C7">
        <w:rPr>
          <w:color w:val="000000"/>
        </w:rPr>
        <w:t> 9.605, de 12 de fevereiro de 1998; e dá outras providências. Brasília, DF: Presidência da República, [2010]. Disponível em: https://www.planalto.gov.br/ccivil_03/_ato2007-2010/2010/lei/l12305.htm. Acesso em: 31 jul. 2025.</w:t>
      </w:r>
    </w:p>
    <w:p w14:paraId="241D5B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415E9EAF" w14:textId="25B861CB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>BRASIL. Conselho Nacional do Meio Ambiente.</w:t>
      </w:r>
      <w:r w:rsidRPr="003131C7">
        <w:rPr>
          <w:b/>
          <w:bCs/>
          <w:color w:val="000000"/>
        </w:rPr>
        <w:t xml:space="preserve"> Resolução nº 357, de 17 de março de 2005</w:t>
      </w:r>
      <w:r w:rsidRPr="003131C7">
        <w:rPr>
          <w:color w:val="000000"/>
        </w:rPr>
        <w:t>. Dispõe sobre a classificação dos corpos de água e diretrizes ambientais para o seu enquadramento, bem como estabelece as condições e padrões de lançamento de efluentes, e dá outras providências. Brasília, DF: CONAMA, [2005]. Disponível em: https://conama.mma.gov.br/?option=com_sisconama&amp;task=arquivo.download&amp;id=450. Acesso em: 31 jul. 2025.</w:t>
      </w:r>
    </w:p>
    <w:p w14:paraId="2D8C77C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65FA7DE8" w14:textId="00DC98CB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Dissertações e teses</w:t>
      </w:r>
    </w:p>
    <w:p w14:paraId="29DE4265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5BD216B" w14:textId="4EA5DB55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BERNARDINO, E. G. </w:t>
      </w:r>
      <w:proofErr w:type="spellStart"/>
      <w:r w:rsidRPr="003131C7">
        <w:rPr>
          <w:b/>
          <w:bCs/>
          <w:color w:val="000000"/>
        </w:rPr>
        <w:t>Fotocatalisador</w:t>
      </w:r>
      <w:proofErr w:type="spellEnd"/>
      <w:r w:rsidRPr="003131C7">
        <w:rPr>
          <w:b/>
          <w:bCs/>
          <w:color w:val="000000"/>
        </w:rPr>
        <w:t xml:space="preserve"> de grafeno magnético e carvão ativado para degradação de azul de metileno</w:t>
      </w:r>
      <w:r w:rsidRPr="003131C7">
        <w:rPr>
          <w:color w:val="000000"/>
        </w:rPr>
        <w:t xml:space="preserve">. 2023. 70 f. Dissertação (Mestrado em Tecnologias Limpas) – Universidade </w:t>
      </w:r>
      <w:proofErr w:type="spellStart"/>
      <w:r w:rsidRPr="003131C7">
        <w:rPr>
          <w:color w:val="000000"/>
        </w:rPr>
        <w:t>Cesumar</w:t>
      </w:r>
      <w:proofErr w:type="spellEnd"/>
      <w:r w:rsidRPr="003131C7">
        <w:rPr>
          <w:color w:val="000000"/>
        </w:rPr>
        <w:t xml:space="preserve">, </w:t>
      </w:r>
      <w:proofErr w:type="spellStart"/>
      <w:r w:rsidRPr="003131C7">
        <w:rPr>
          <w:color w:val="000000"/>
        </w:rPr>
        <w:t>Unicesumar</w:t>
      </w:r>
      <w:proofErr w:type="spellEnd"/>
      <w:r w:rsidRPr="003131C7">
        <w:rPr>
          <w:color w:val="000000"/>
        </w:rPr>
        <w:t>, Maringá, 2023.</w:t>
      </w:r>
    </w:p>
    <w:p w14:paraId="4BDC2B86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3B7F48A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FF0000"/>
        </w:rPr>
      </w:pPr>
      <w:r w:rsidRPr="003131C7">
        <w:rPr>
          <w:b/>
          <w:bCs/>
          <w:color w:val="FF0000"/>
        </w:rPr>
        <w:t>Para mais exemplos de referências consulte a ABNT NBR 6023:2018</w:t>
      </w:r>
      <w:r w:rsidRPr="003131C7">
        <w:rPr>
          <w:color w:val="FF0000"/>
        </w:rPr>
        <w:t xml:space="preserve">. </w:t>
      </w:r>
    </w:p>
    <w:p w14:paraId="597A7426" w14:textId="7BCAEC49" w:rsidR="00DB69E0" w:rsidRPr="00FF3FCC" w:rsidRDefault="00DB69E0" w:rsidP="00BB7351">
      <w:pPr>
        <w:jc w:val="both"/>
        <w:rPr>
          <w:rFonts w:ascii="Times New Roman" w:hAnsi="Times New Roman"/>
          <w:b/>
          <w:bCs/>
          <w:color w:val="FF0000"/>
        </w:rPr>
      </w:pPr>
    </w:p>
    <w:sectPr w:rsidR="00DB69E0" w:rsidRPr="00FF3FCC" w:rsidSect="00102889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701" w:right="1134" w:bottom="1134" w:left="1701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4C58" w14:textId="77777777" w:rsidR="00DA1865" w:rsidRDefault="00DA1865">
      <w:r>
        <w:separator/>
      </w:r>
    </w:p>
  </w:endnote>
  <w:endnote w:type="continuationSeparator" w:id="0">
    <w:p w14:paraId="3D1655D7" w14:textId="77777777" w:rsidR="00DA1865" w:rsidRDefault="00DA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Si">
    <w:altName w:val="Arial Narr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B242" w14:textId="3A1A899A" w:rsidR="00CB7C2B" w:rsidRPr="00334F43" w:rsidRDefault="00CB7C2B" w:rsidP="00463760">
    <w:pPr>
      <w:pStyle w:val="Rodap"/>
      <w:pBdr>
        <w:top w:val="single" w:sz="4" w:space="1" w:color="auto"/>
      </w:pBdr>
      <w:jc w:val="right"/>
      <w:rPr>
        <w:rFonts w:ascii="Times New Roman" w:hAnsi="Times New Roman"/>
        <w:sz w:val="22"/>
        <w:szCs w:val="22"/>
      </w:rPr>
    </w:pPr>
    <w:r w:rsidRPr="00126B8B">
      <w:rPr>
        <w:rFonts w:ascii="Times New Roman" w:hAnsi="Times New Roman"/>
        <w:sz w:val="22"/>
        <w:szCs w:val="22"/>
        <w:highlight w:val="yellow"/>
      </w:rPr>
      <w:t>Rev</w:t>
    </w:r>
    <w:r w:rsidR="00463760">
      <w:rPr>
        <w:rFonts w:ascii="Times New Roman" w:hAnsi="Times New Roman"/>
        <w:sz w:val="22"/>
        <w:szCs w:val="22"/>
        <w:highlight w:val="yellow"/>
      </w:rPr>
      <w:t>ista</w:t>
    </w:r>
    <w:r w:rsidRPr="00126B8B">
      <w:rPr>
        <w:rFonts w:ascii="Times New Roman" w:hAnsi="Times New Roman"/>
        <w:sz w:val="22"/>
        <w:szCs w:val="22"/>
        <w:highlight w:val="yellow"/>
      </w:rPr>
      <w:t xml:space="preserve"> </w:t>
    </w:r>
    <w:r w:rsidR="00463760">
      <w:rPr>
        <w:rFonts w:ascii="Times New Roman" w:hAnsi="Times New Roman"/>
        <w:sz w:val="22"/>
        <w:szCs w:val="22"/>
        <w:highlight w:val="yellow"/>
      </w:rPr>
      <w:t>de Gestão, Ciência e Tecnologia (GCTech).</w:t>
    </w:r>
    <w:r w:rsidRPr="00126B8B">
      <w:rPr>
        <w:rFonts w:ascii="Times New Roman" w:hAnsi="Times New Roman"/>
        <w:sz w:val="22"/>
        <w:szCs w:val="22"/>
        <w:highlight w:val="yellow"/>
      </w:rPr>
      <w:t xml:space="preserve">, v. </w:t>
    </w:r>
    <w:proofErr w:type="spellStart"/>
    <w:r w:rsidRPr="00126B8B">
      <w:rPr>
        <w:rFonts w:ascii="Times New Roman" w:hAnsi="Times New Roman"/>
        <w:sz w:val="22"/>
        <w:szCs w:val="22"/>
        <w:highlight w:val="yellow"/>
      </w:rPr>
      <w:t>xx</w:t>
    </w:r>
    <w:proofErr w:type="spellEnd"/>
    <w:r w:rsidRPr="00126B8B">
      <w:rPr>
        <w:rFonts w:ascii="Times New Roman" w:hAnsi="Times New Roman"/>
        <w:sz w:val="22"/>
        <w:szCs w:val="22"/>
        <w:highlight w:val="yellow"/>
      </w:rPr>
      <w:t>,</w:t>
    </w:r>
    <w:r w:rsidR="00463760">
      <w:rPr>
        <w:rFonts w:ascii="Times New Roman" w:hAnsi="Times New Roman"/>
        <w:sz w:val="22"/>
        <w:szCs w:val="22"/>
        <w:highlight w:val="yellow"/>
      </w:rPr>
      <w:t xml:space="preserve"> n. </w:t>
    </w:r>
    <w:proofErr w:type="spellStart"/>
    <w:r w:rsidR="00463760">
      <w:rPr>
        <w:rFonts w:ascii="Times New Roman" w:hAnsi="Times New Roman"/>
        <w:sz w:val="22"/>
        <w:szCs w:val="22"/>
        <w:highlight w:val="yellow"/>
      </w:rPr>
      <w:t>xx</w:t>
    </w:r>
    <w:proofErr w:type="spellEnd"/>
    <w:r w:rsidR="00463760">
      <w:rPr>
        <w:rFonts w:ascii="Times New Roman" w:hAnsi="Times New Roman"/>
        <w:sz w:val="22"/>
        <w:szCs w:val="22"/>
        <w:highlight w:val="yellow"/>
      </w:rPr>
      <w:t xml:space="preserve">, </w:t>
    </w:r>
    <w:proofErr w:type="spellStart"/>
    <w:r w:rsidR="00463760">
      <w:rPr>
        <w:rFonts w:ascii="Times New Roman" w:hAnsi="Times New Roman"/>
        <w:sz w:val="22"/>
        <w:szCs w:val="22"/>
        <w:highlight w:val="yellow"/>
      </w:rPr>
      <w:t>p.xx</w:t>
    </w:r>
    <w:proofErr w:type="spellEnd"/>
    <w:r w:rsidR="00463760">
      <w:rPr>
        <w:rFonts w:ascii="Times New Roman" w:hAnsi="Times New Roman"/>
        <w:sz w:val="22"/>
        <w:szCs w:val="22"/>
        <w:highlight w:val="yellow"/>
      </w:rPr>
      <w:t xml:space="preserve">, </w:t>
    </w:r>
    <w:r w:rsidRPr="00126B8B">
      <w:rPr>
        <w:rFonts w:ascii="Times New Roman" w:hAnsi="Times New Roman"/>
        <w:sz w:val="22"/>
        <w:szCs w:val="22"/>
        <w:highlight w:val="yellow"/>
      </w:rPr>
      <w:t>202</w:t>
    </w:r>
    <w:r w:rsidR="00463760">
      <w:rPr>
        <w:rFonts w:ascii="Times New Roman" w:hAnsi="Times New Roman"/>
        <w:sz w:val="22"/>
        <w:szCs w:val="22"/>
        <w:highlight w:val="yellow"/>
      </w:rPr>
      <w:t>6</w:t>
    </w:r>
    <w:r w:rsidRPr="00126B8B">
      <w:rPr>
        <w:rFonts w:ascii="Times New Roman" w:hAnsi="Times New Roman"/>
        <w:sz w:val="22"/>
        <w:szCs w:val="22"/>
        <w:highlight w:val="yellow"/>
      </w:rPr>
      <w:t xml:space="preserve"> - </w:t>
    </w:r>
    <w:r w:rsidR="00AB5400" w:rsidRPr="00126B8B">
      <w:rPr>
        <w:rFonts w:ascii="Times New Roman" w:hAnsi="Times New Roman"/>
        <w:i/>
        <w:color w:val="FF0000"/>
        <w:sz w:val="22"/>
        <w:szCs w:val="22"/>
        <w:highlight w:val="yellow"/>
      </w:rPr>
      <w:t>(campo sob a responsabilidade da equipe editorial)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C14C" w14:textId="77777777" w:rsidR="00DA1865" w:rsidRDefault="00DA1865">
      <w:r>
        <w:separator/>
      </w:r>
    </w:p>
  </w:footnote>
  <w:footnote w:type="continuationSeparator" w:id="0">
    <w:p w14:paraId="0645186E" w14:textId="77777777" w:rsidR="00DA1865" w:rsidRDefault="00DA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41CF" w14:textId="47473BBB" w:rsidR="009F08A6" w:rsidRPr="00334F43" w:rsidRDefault="009F08A6" w:rsidP="00334F43">
    <w:pPr>
      <w:pStyle w:val="Cabealho"/>
      <w:pBdr>
        <w:bottom w:val="single" w:sz="4" w:space="1" w:color="auto"/>
      </w:pBdr>
      <w:jc w:val="right"/>
      <w:rPr>
        <w:color w:val="FF0000"/>
        <w:sz w:val="22"/>
        <w:szCs w:val="22"/>
      </w:rPr>
    </w:pPr>
    <w:r w:rsidRPr="00334F43">
      <w:rPr>
        <w:rFonts w:ascii="Times New Roman" w:hAnsi="Times New Roman"/>
        <w:i/>
        <w:color w:val="FF0000"/>
        <w:sz w:val="22"/>
        <w:szCs w:val="22"/>
      </w:rPr>
      <w:t>Sobrenome dos autores (campo sob a responsabilidade da equipe editorial)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76"/>
      <w:gridCol w:w="5013"/>
      <w:gridCol w:w="1983"/>
    </w:tblGrid>
    <w:tr w:rsidR="00463760" w:rsidRPr="004B27F8" w14:paraId="2E73E492" w14:textId="77777777" w:rsidTr="001465C2">
      <w:trPr>
        <w:trHeight w:val="907"/>
        <w:jc w:val="right"/>
      </w:trPr>
      <w:tc>
        <w:tcPr>
          <w:tcW w:w="1144" w:type="pct"/>
          <w:tcBorders>
            <w:bottom w:val="single" w:sz="24" w:space="0" w:color="1F4E79" w:themeColor="accent1" w:themeShade="80"/>
          </w:tcBorders>
          <w:vAlign w:val="center"/>
        </w:tcPr>
        <w:p w14:paraId="3370F91F" w14:textId="7EA5D8EF" w:rsidR="00126B8B" w:rsidRPr="00D30056" w:rsidRDefault="00126B8B" w:rsidP="00126B8B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w:drawing>
              <wp:inline distT="0" distB="0" distL="0" distR="0" wp14:anchorId="3B80529E" wp14:editId="638BC3B5">
                <wp:extent cx="1175009" cy="469900"/>
                <wp:effectExtent l="0" t="0" r="635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652" cy="486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pct"/>
          <w:tcBorders>
            <w:bottom w:val="single" w:sz="24" w:space="0" w:color="1F4E79" w:themeColor="accent1" w:themeShade="80"/>
          </w:tcBorders>
          <w:vAlign w:val="center"/>
        </w:tcPr>
        <w:p w14:paraId="39F5098F" w14:textId="65100A88" w:rsidR="00126B8B" w:rsidRPr="004B27F8" w:rsidRDefault="00126B8B" w:rsidP="00AB5400">
          <w:pPr>
            <w:rPr>
              <w:rFonts w:ascii="Times New Roman" w:eastAsia="Arial" w:hAnsi="Times New Roman"/>
              <w:b/>
              <w:sz w:val="28"/>
              <w:szCs w:val="28"/>
            </w:rPr>
          </w:pP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Revista </w:t>
          </w:r>
          <w:r>
            <w:rPr>
              <w:rFonts w:ascii="Times New Roman" w:hAnsi="Times New Roman"/>
              <w:b/>
              <w:sz w:val="22"/>
              <w:szCs w:val="22"/>
            </w:rPr>
            <w:t>de Gestão, Ciência e Tecnologia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- </w:t>
          </w:r>
          <w:r>
            <w:rPr>
              <w:rFonts w:ascii="Times New Roman" w:hAnsi="Times New Roman"/>
              <w:b/>
              <w:sz w:val="22"/>
              <w:szCs w:val="22"/>
            </w:rPr>
            <w:t>GCTech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Pr="00463760">
            <w:rPr>
              <w:rFonts w:ascii="Times New Roman" w:hAnsi="Times New Roman"/>
              <w:sz w:val="18"/>
              <w:highlight w:val="yellow"/>
            </w:rPr>
            <w:t>DOI:10.17765/2176-9168.2023vxxnxx.e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1093" w:type="pct"/>
          <w:tcBorders>
            <w:bottom w:val="single" w:sz="24" w:space="0" w:color="1F4E79" w:themeColor="accent1" w:themeShade="80"/>
          </w:tcBorders>
          <w:vAlign w:val="bottom"/>
        </w:tcPr>
        <w:p w14:paraId="7423D57B" w14:textId="0B5646A5" w:rsidR="00126B8B" w:rsidRPr="00D30056" w:rsidRDefault="0004430D" w:rsidP="00AB5400">
          <w:pPr>
            <w:rPr>
              <w:rFonts w:ascii="Times New Roman" w:hAnsi="Times New Roman"/>
              <w:sz w:val="16"/>
              <w:szCs w:val="22"/>
            </w:rPr>
          </w:pPr>
          <w:r w:rsidRPr="0043689D">
            <w:rPr>
              <w:rFonts w:ascii="Times New Roman" w:hAnsi="Times New Roman"/>
              <w:bCs/>
              <w:i/>
              <w:iCs/>
              <w:color w:val="EE0000"/>
            </w:rPr>
            <w:t>(</w:t>
          </w:r>
          <w:r w:rsidRPr="0043689D">
            <w:rPr>
              <w:rFonts w:ascii="Times New Roman" w:hAnsi="Times New Roman"/>
              <w:bCs/>
              <w:i/>
              <w:iCs/>
              <w:color w:val="EE0000"/>
              <w:highlight w:val="yellow"/>
            </w:rPr>
            <w:t>Campo Editorial</w:t>
          </w:r>
          <w:r w:rsidRPr="0043689D">
            <w:rPr>
              <w:rFonts w:ascii="Times New Roman" w:hAnsi="Times New Roman"/>
              <w:bCs/>
              <w:i/>
              <w:iCs/>
              <w:color w:val="EE0000"/>
            </w:rPr>
            <w:t>)</w:t>
          </w:r>
        </w:p>
        <w:p w14:paraId="087C952F" w14:textId="3E136147" w:rsidR="00126B8B" w:rsidRPr="004B27F8" w:rsidRDefault="00126B8B" w:rsidP="00A50027">
          <w:pPr>
            <w:jc w:val="right"/>
            <w:rPr>
              <w:rFonts w:ascii="Times New Roman" w:eastAsia="Arial" w:hAnsi="Times New Roman"/>
              <w:b/>
              <w:i/>
              <w:sz w:val="18"/>
              <w:szCs w:val="18"/>
            </w:rPr>
          </w:pPr>
        </w:p>
      </w:tc>
    </w:tr>
  </w:tbl>
  <w:p w14:paraId="4222C52C" w14:textId="77777777" w:rsidR="00A50027" w:rsidRDefault="00A50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F01"/>
    <w:multiLevelType w:val="hybridMultilevel"/>
    <w:tmpl w:val="52620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9C1"/>
    <w:multiLevelType w:val="hybridMultilevel"/>
    <w:tmpl w:val="33827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795"/>
    <w:multiLevelType w:val="hybridMultilevel"/>
    <w:tmpl w:val="A7C497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B733A0"/>
    <w:multiLevelType w:val="hybridMultilevel"/>
    <w:tmpl w:val="90F0D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7A8"/>
    <w:multiLevelType w:val="hybridMultilevel"/>
    <w:tmpl w:val="3B6021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720"/>
    <w:multiLevelType w:val="hybridMultilevel"/>
    <w:tmpl w:val="D28E1D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6D7"/>
    <w:multiLevelType w:val="hybridMultilevel"/>
    <w:tmpl w:val="BE64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3567"/>
    <w:multiLevelType w:val="hybridMultilevel"/>
    <w:tmpl w:val="7E8E801E"/>
    <w:lvl w:ilvl="0" w:tplc="E048A41E">
      <w:numFmt w:val="bullet"/>
      <w:lvlText w:val="•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2A2"/>
    <w:multiLevelType w:val="multilevel"/>
    <w:tmpl w:val="ABD81E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222448"/>
    <w:multiLevelType w:val="hybridMultilevel"/>
    <w:tmpl w:val="1E5C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B6DA6"/>
    <w:multiLevelType w:val="hybridMultilevel"/>
    <w:tmpl w:val="0322AC22"/>
    <w:lvl w:ilvl="0" w:tplc="721C3F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317FAB"/>
    <w:multiLevelType w:val="hybridMultilevel"/>
    <w:tmpl w:val="0EB44EBC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549D3"/>
    <w:multiLevelType w:val="hybridMultilevel"/>
    <w:tmpl w:val="EB48D7BC"/>
    <w:lvl w:ilvl="0" w:tplc="372AC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5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8D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2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AC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2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2F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3843"/>
    <w:multiLevelType w:val="hybridMultilevel"/>
    <w:tmpl w:val="5CF0FC44"/>
    <w:lvl w:ilvl="0" w:tplc="826852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05E8F"/>
    <w:multiLevelType w:val="hybridMultilevel"/>
    <w:tmpl w:val="34783D92"/>
    <w:lvl w:ilvl="0" w:tplc="E026A6B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2B00"/>
    <w:multiLevelType w:val="hybridMultilevel"/>
    <w:tmpl w:val="90300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2D8F"/>
    <w:multiLevelType w:val="hybridMultilevel"/>
    <w:tmpl w:val="13666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172"/>
    <w:multiLevelType w:val="hybridMultilevel"/>
    <w:tmpl w:val="5E7AC868"/>
    <w:lvl w:ilvl="0" w:tplc="5114B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17ABF"/>
    <w:multiLevelType w:val="hybridMultilevel"/>
    <w:tmpl w:val="68CCB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059E"/>
    <w:multiLevelType w:val="hybridMultilevel"/>
    <w:tmpl w:val="0E1A4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80207"/>
    <w:multiLevelType w:val="hybridMultilevel"/>
    <w:tmpl w:val="71F065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955F3"/>
    <w:multiLevelType w:val="hybridMultilevel"/>
    <w:tmpl w:val="4E36C098"/>
    <w:lvl w:ilvl="0" w:tplc="2F6480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21"/>
  </w:num>
  <w:num w:numId="11">
    <w:abstractNumId w:val="16"/>
  </w:num>
  <w:num w:numId="12">
    <w:abstractNumId w:val="20"/>
  </w:num>
  <w:num w:numId="13">
    <w:abstractNumId w:val="13"/>
  </w:num>
  <w:num w:numId="14">
    <w:abstractNumId w:val="19"/>
  </w:num>
  <w:num w:numId="15">
    <w:abstractNumId w:val="2"/>
  </w:num>
  <w:num w:numId="16">
    <w:abstractNumId w:val="18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6"/>
    <w:rsid w:val="000101E9"/>
    <w:rsid w:val="00025AF2"/>
    <w:rsid w:val="00030114"/>
    <w:rsid w:val="00037748"/>
    <w:rsid w:val="00042206"/>
    <w:rsid w:val="00043376"/>
    <w:rsid w:val="00043CC6"/>
    <w:rsid w:val="00043D15"/>
    <w:rsid w:val="0004430D"/>
    <w:rsid w:val="00044B2D"/>
    <w:rsid w:val="00046FAD"/>
    <w:rsid w:val="00047454"/>
    <w:rsid w:val="00062DEA"/>
    <w:rsid w:val="0008000D"/>
    <w:rsid w:val="000810B5"/>
    <w:rsid w:val="00093AD5"/>
    <w:rsid w:val="00095491"/>
    <w:rsid w:val="000A64A0"/>
    <w:rsid w:val="000C4D26"/>
    <w:rsid w:val="000D2476"/>
    <w:rsid w:val="000D2571"/>
    <w:rsid w:val="000D52E4"/>
    <w:rsid w:val="000D5F75"/>
    <w:rsid w:val="000E6DF6"/>
    <w:rsid w:val="000F4C4F"/>
    <w:rsid w:val="000F56FC"/>
    <w:rsid w:val="000F65E1"/>
    <w:rsid w:val="00102889"/>
    <w:rsid w:val="00105FAA"/>
    <w:rsid w:val="00111DD5"/>
    <w:rsid w:val="00122011"/>
    <w:rsid w:val="001225B3"/>
    <w:rsid w:val="00122847"/>
    <w:rsid w:val="00126B8B"/>
    <w:rsid w:val="00127ED4"/>
    <w:rsid w:val="001301BB"/>
    <w:rsid w:val="00133344"/>
    <w:rsid w:val="00140176"/>
    <w:rsid w:val="00145AEE"/>
    <w:rsid w:val="001465C2"/>
    <w:rsid w:val="00165EE1"/>
    <w:rsid w:val="001700C7"/>
    <w:rsid w:val="001751C1"/>
    <w:rsid w:val="00177C7F"/>
    <w:rsid w:val="00180736"/>
    <w:rsid w:val="00181797"/>
    <w:rsid w:val="001856B3"/>
    <w:rsid w:val="00187E9C"/>
    <w:rsid w:val="00192DD2"/>
    <w:rsid w:val="00193250"/>
    <w:rsid w:val="001957EA"/>
    <w:rsid w:val="00197499"/>
    <w:rsid w:val="001A1EAF"/>
    <w:rsid w:val="001B3707"/>
    <w:rsid w:val="001C1EEE"/>
    <w:rsid w:val="001D12A2"/>
    <w:rsid w:val="001D498B"/>
    <w:rsid w:val="001E0C42"/>
    <w:rsid w:val="001E5174"/>
    <w:rsid w:val="001E6DE3"/>
    <w:rsid w:val="001E6E57"/>
    <w:rsid w:val="001E7AE8"/>
    <w:rsid w:val="001F09ED"/>
    <w:rsid w:val="001F74D9"/>
    <w:rsid w:val="00200CE8"/>
    <w:rsid w:val="002075D4"/>
    <w:rsid w:val="0021271F"/>
    <w:rsid w:val="00233ACB"/>
    <w:rsid w:val="002367C1"/>
    <w:rsid w:val="00237DB0"/>
    <w:rsid w:val="002410D1"/>
    <w:rsid w:val="00241EC2"/>
    <w:rsid w:val="00241FA3"/>
    <w:rsid w:val="00242F67"/>
    <w:rsid w:val="00260469"/>
    <w:rsid w:val="00296045"/>
    <w:rsid w:val="002A31B2"/>
    <w:rsid w:val="002A4E75"/>
    <w:rsid w:val="002C273E"/>
    <w:rsid w:val="002D18AC"/>
    <w:rsid w:val="002F0E72"/>
    <w:rsid w:val="002F1089"/>
    <w:rsid w:val="002F3ABB"/>
    <w:rsid w:val="002F3ECD"/>
    <w:rsid w:val="002F46B4"/>
    <w:rsid w:val="002F5B9B"/>
    <w:rsid w:val="002F7C7C"/>
    <w:rsid w:val="00301547"/>
    <w:rsid w:val="003113D8"/>
    <w:rsid w:val="00311874"/>
    <w:rsid w:val="003131C7"/>
    <w:rsid w:val="0032106F"/>
    <w:rsid w:val="00321248"/>
    <w:rsid w:val="00325013"/>
    <w:rsid w:val="00332D3D"/>
    <w:rsid w:val="00334E55"/>
    <w:rsid w:val="00334F43"/>
    <w:rsid w:val="00335A2B"/>
    <w:rsid w:val="00340F8B"/>
    <w:rsid w:val="0034591D"/>
    <w:rsid w:val="003475ED"/>
    <w:rsid w:val="00361866"/>
    <w:rsid w:val="00367149"/>
    <w:rsid w:val="003703AA"/>
    <w:rsid w:val="0037232E"/>
    <w:rsid w:val="00380864"/>
    <w:rsid w:val="003909B8"/>
    <w:rsid w:val="003939F3"/>
    <w:rsid w:val="003943EF"/>
    <w:rsid w:val="003952D3"/>
    <w:rsid w:val="003A2ED9"/>
    <w:rsid w:val="003A6190"/>
    <w:rsid w:val="003A7FC6"/>
    <w:rsid w:val="003B7861"/>
    <w:rsid w:val="003C285E"/>
    <w:rsid w:val="003C4D14"/>
    <w:rsid w:val="003D63E2"/>
    <w:rsid w:val="003E0A1F"/>
    <w:rsid w:val="003E452A"/>
    <w:rsid w:val="003E7840"/>
    <w:rsid w:val="003F321C"/>
    <w:rsid w:val="00400DB9"/>
    <w:rsid w:val="0040487D"/>
    <w:rsid w:val="0040526C"/>
    <w:rsid w:val="00410190"/>
    <w:rsid w:val="004213A7"/>
    <w:rsid w:val="00421847"/>
    <w:rsid w:val="00422146"/>
    <w:rsid w:val="0043689D"/>
    <w:rsid w:val="00437E6F"/>
    <w:rsid w:val="00460EBD"/>
    <w:rsid w:val="0046311A"/>
    <w:rsid w:val="00463760"/>
    <w:rsid w:val="00475328"/>
    <w:rsid w:val="00484299"/>
    <w:rsid w:val="0049183B"/>
    <w:rsid w:val="00494782"/>
    <w:rsid w:val="00494BEA"/>
    <w:rsid w:val="004A1ABE"/>
    <w:rsid w:val="004A4B90"/>
    <w:rsid w:val="004B6C68"/>
    <w:rsid w:val="004C1991"/>
    <w:rsid w:val="004D485D"/>
    <w:rsid w:val="004D708C"/>
    <w:rsid w:val="004D7A2D"/>
    <w:rsid w:val="004F2C71"/>
    <w:rsid w:val="00507C2A"/>
    <w:rsid w:val="005139C8"/>
    <w:rsid w:val="005269B6"/>
    <w:rsid w:val="005328DD"/>
    <w:rsid w:val="005404A8"/>
    <w:rsid w:val="00541955"/>
    <w:rsid w:val="00542D75"/>
    <w:rsid w:val="00553D8E"/>
    <w:rsid w:val="0055631D"/>
    <w:rsid w:val="00561982"/>
    <w:rsid w:val="005719D5"/>
    <w:rsid w:val="0058103A"/>
    <w:rsid w:val="00585DC1"/>
    <w:rsid w:val="00586706"/>
    <w:rsid w:val="005919A2"/>
    <w:rsid w:val="0059537E"/>
    <w:rsid w:val="005A1EA3"/>
    <w:rsid w:val="005A4BAB"/>
    <w:rsid w:val="005A51D5"/>
    <w:rsid w:val="005B0E0D"/>
    <w:rsid w:val="005B2176"/>
    <w:rsid w:val="005C4913"/>
    <w:rsid w:val="005C53CF"/>
    <w:rsid w:val="005E0DFB"/>
    <w:rsid w:val="005E28EF"/>
    <w:rsid w:val="005E766F"/>
    <w:rsid w:val="005E7B9B"/>
    <w:rsid w:val="00602497"/>
    <w:rsid w:val="006046AE"/>
    <w:rsid w:val="00611633"/>
    <w:rsid w:val="00615175"/>
    <w:rsid w:val="0062479C"/>
    <w:rsid w:val="006370EC"/>
    <w:rsid w:val="0063757D"/>
    <w:rsid w:val="006407D0"/>
    <w:rsid w:val="00643F24"/>
    <w:rsid w:val="00645D28"/>
    <w:rsid w:val="00650433"/>
    <w:rsid w:val="00654949"/>
    <w:rsid w:val="00665EA2"/>
    <w:rsid w:val="006674D8"/>
    <w:rsid w:val="00672F51"/>
    <w:rsid w:val="00673A02"/>
    <w:rsid w:val="00677FDD"/>
    <w:rsid w:val="0068031B"/>
    <w:rsid w:val="00686933"/>
    <w:rsid w:val="00687903"/>
    <w:rsid w:val="00687A01"/>
    <w:rsid w:val="006A3E54"/>
    <w:rsid w:val="006B06E0"/>
    <w:rsid w:val="006B07F6"/>
    <w:rsid w:val="006B6BE0"/>
    <w:rsid w:val="006C6DB6"/>
    <w:rsid w:val="006D30B6"/>
    <w:rsid w:val="006D373E"/>
    <w:rsid w:val="006D3DE0"/>
    <w:rsid w:val="006D4495"/>
    <w:rsid w:val="006D4E05"/>
    <w:rsid w:val="006F5198"/>
    <w:rsid w:val="006F5827"/>
    <w:rsid w:val="006F5EB7"/>
    <w:rsid w:val="00704642"/>
    <w:rsid w:val="0071230D"/>
    <w:rsid w:val="0071616A"/>
    <w:rsid w:val="00721805"/>
    <w:rsid w:val="00723D15"/>
    <w:rsid w:val="007314FF"/>
    <w:rsid w:val="00732522"/>
    <w:rsid w:val="0074063E"/>
    <w:rsid w:val="00742DBB"/>
    <w:rsid w:val="00744B68"/>
    <w:rsid w:val="00744D88"/>
    <w:rsid w:val="00745D8F"/>
    <w:rsid w:val="00753EDD"/>
    <w:rsid w:val="00757AAC"/>
    <w:rsid w:val="00763390"/>
    <w:rsid w:val="00763436"/>
    <w:rsid w:val="007658D6"/>
    <w:rsid w:val="0078031A"/>
    <w:rsid w:val="007868C6"/>
    <w:rsid w:val="0079628A"/>
    <w:rsid w:val="00797B48"/>
    <w:rsid w:val="007B4C06"/>
    <w:rsid w:val="007C1A71"/>
    <w:rsid w:val="007C7CA8"/>
    <w:rsid w:val="007D0250"/>
    <w:rsid w:val="007D17BA"/>
    <w:rsid w:val="007D3446"/>
    <w:rsid w:val="007D3938"/>
    <w:rsid w:val="007D6A47"/>
    <w:rsid w:val="007D6DDD"/>
    <w:rsid w:val="007E036B"/>
    <w:rsid w:val="007E53F5"/>
    <w:rsid w:val="007E68D6"/>
    <w:rsid w:val="007F1F8F"/>
    <w:rsid w:val="007F2544"/>
    <w:rsid w:val="007F5073"/>
    <w:rsid w:val="007F5E85"/>
    <w:rsid w:val="0080265C"/>
    <w:rsid w:val="008131EA"/>
    <w:rsid w:val="008161D9"/>
    <w:rsid w:val="0082045C"/>
    <w:rsid w:val="0082085B"/>
    <w:rsid w:val="00820FAB"/>
    <w:rsid w:val="0082531D"/>
    <w:rsid w:val="00825957"/>
    <w:rsid w:val="00831A0F"/>
    <w:rsid w:val="00836914"/>
    <w:rsid w:val="00836C83"/>
    <w:rsid w:val="0083747E"/>
    <w:rsid w:val="00837935"/>
    <w:rsid w:val="00837993"/>
    <w:rsid w:val="00837C05"/>
    <w:rsid w:val="00846FB1"/>
    <w:rsid w:val="0085269C"/>
    <w:rsid w:val="00857CB8"/>
    <w:rsid w:val="00873B7D"/>
    <w:rsid w:val="00875566"/>
    <w:rsid w:val="008841D3"/>
    <w:rsid w:val="00887A07"/>
    <w:rsid w:val="00895262"/>
    <w:rsid w:val="008A096E"/>
    <w:rsid w:val="008A6D94"/>
    <w:rsid w:val="008B4055"/>
    <w:rsid w:val="008D749A"/>
    <w:rsid w:val="008D7AA1"/>
    <w:rsid w:val="008D7EC6"/>
    <w:rsid w:val="008E2F7C"/>
    <w:rsid w:val="008F2CF3"/>
    <w:rsid w:val="008F46C3"/>
    <w:rsid w:val="0090307B"/>
    <w:rsid w:val="00904B47"/>
    <w:rsid w:val="0091509D"/>
    <w:rsid w:val="00916303"/>
    <w:rsid w:val="00917BC7"/>
    <w:rsid w:val="00917DB1"/>
    <w:rsid w:val="00922CE7"/>
    <w:rsid w:val="0092773F"/>
    <w:rsid w:val="00935613"/>
    <w:rsid w:val="0093757A"/>
    <w:rsid w:val="00941F13"/>
    <w:rsid w:val="009466E8"/>
    <w:rsid w:val="00946A64"/>
    <w:rsid w:val="009535B0"/>
    <w:rsid w:val="0096070D"/>
    <w:rsid w:val="00964A81"/>
    <w:rsid w:val="00980CE5"/>
    <w:rsid w:val="00982769"/>
    <w:rsid w:val="009A234F"/>
    <w:rsid w:val="009B3315"/>
    <w:rsid w:val="009C3960"/>
    <w:rsid w:val="009C61DB"/>
    <w:rsid w:val="009D73E5"/>
    <w:rsid w:val="009E1C41"/>
    <w:rsid w:val="009E318C"/>
    <w:rsid w:val="009F08A6"/>
    <w:rsid w:val="009F1F1A"/>
    <w:rsid w:val="009F4E92"/>
    <w:rsid w:val="009F78B9"/>
    <w:rsid w:val="00A057CF"/>
    <w:rsid w:val="00A1344B"/>
    <w:rsid w:val="00A14EB0"/>
    <w:rsid w:val="00A50027"/>
    <w:rsid w:val="00A53535"/>
    <w:rsid w:val="00A65306"/>
    <w:rsid w:val="00A65E3E"/>
    <w:rsid w:val="00A67CD4"/>
    <w:rsid w:val="00A81276"/>
    <w:rsid w:val="00A874F0"/>
    <w:rsid w:val="00A8788F"/>
    <w:rsid w:val="00A917A2"/>
    <w:rsid w:val="00A94D9C"/>
    <w:rsid w:val="00A95689"/>
    <w:rsid w:val="00A960E9"/>
    <w:rsid w:val="00A97799"/>
    <w:rsid w:val="00AA031D"/>
    <w:rsid w:val="00AB4717"/>
    <w:rsid w:val="00AB5400"/>
    <w:rsid w:val="00AB5ECF"/>
    <w:rsid w:val="00AC5F9D"/>
    <w:rsid w:val="00AE4812"/>
    <w:rsid w:val="00AF0DC6"/>
    <w:rsid w:val="00AF29AA"/>
    <w:rsid w:val="00AF4356"/>
    <w:rsid w:val="00B01F3A"/>
    <w:rsid w:val="00B036DC"/>
    <w:rsid w:val="00B05F0F"/>
    <w:rsid w:val="00B063CF"/>
    <w:rsid w:val="00B063FA"/>
    <w:rsid w:val="00B1149E"/>
    <w:rsid w:val="00B20276"/>
    <w:rsid w:val="00B315D8"/>
    <w:rsid w:val="00B34EC0"/>
    <w:rsid w:val="00B35750"/>
    <w:rsid w:val="00B3599A"/>
    <w:rsid w:val="00B43E23"/>
    <w:rsid w:val="00B44AC4"/>
    <w:rsid w:val="00B5137B"/>
    <w:rsid w:val="00B72378"/>
    <w:rsid w:val="00B73D6A"/>
    <w:rsid w:val="00B73FCA"/>
    <w:rsid w:val="00B81B3B"/>
    <w:rsid w:val="00BA365E"/>
    <w:rsid w:val="00BA6D8B"/>
    <w:rsid w:val="00BA79C3"/>
    <w:rsid w:val="00BB2951"/>
    <w:rsid w:val="00BB618E"/>
    <w:rsid w:val="00BB7351"/>
    <w:rsid w:val="00BC3559"/>
    <w:rsid w:val="00BC6827"/>
    <w:rsid w:val="00BD4507"/>
    <w:rsid w:val="00BD590D"/>
    <w:rsid w:val="00BD650C"/>
    <w:rsid w:val="00BE11AA"/>
    <w:rsid w:val="00BE17CD"/>
    <w:rsid w:val="00BE1ED7"/>
    <w:rsid w:val="00BE25B8"/>
    <w:rsid w:val="00BE7891"/>
    <w:rsid w:val="00C00067"/>
    <w:rsid w:val="00C00FF9"/>
    <w:rsid w:val="00C050EC"/>
    <w:rsid w:val="00C2358D"/>
    <w:rsid w:val="00C338A0"/>
    <w:rsid w:val="00C451B0"/>
    <w:rsid w:val="00C47F8C"/>
    <w:rsid w:val="00C53319"/>
    <w:rsid w:val="00C57EA0"/>
    <w:rsid w:val="00C60200"/>
    <w:rsid w:val="00C60402"/>
    <w:rsid w:val="00C70EE4"/>
    <w:rsid w:val="00C71F6D"/>
    <w:rsid w:val="00C74CD9"/>
    <w:rsid w:val="00C77929"/>
    <w:rsid w:val="00C839CB"/>
    <w:rsid w:val="00C91F57"/>
    <w:rsid w:val="00CA2A6E"/>
    <w:rsid w:val="00CA2BF9"/>
    <w:rsid w:val="00CA6D0C"/>
    <w:rsid w:val="00CB54FD"/>
    <w:rsid w:val="00CB76F8"/>
    <w:rsid w:val="00CB7C2B"/>
    <w:rsid w:val="00CC6D89"/>
    <w:rsid w:val="00CF1C86"/>
    <w:rsid w:val="00CF37D4"/>
    <w:rsid w:val="00CF703A"/>
    <w:rsid w:val="00D02D1E"/>
    <w:rsid w:val="00D10661"/>
    <w:rsid w:val="00D10A4E"/>
    <w:rsid w:val="00D207AE"/>
    <w:rsid w:val="00D23013"/>
    <w:rsid w:val="00D24D5E"/>
    <w:rsid w:val="00D30056"/>
    <w:rsid w:val="00D37D80"/>
    <w:rsid w:val="00D4122A"/>
    <w:rsid w:val="00D41529"/>
    <w:rsid w:val="00D4221E"/>
    <w:rsid w:val="00D44180"/>
    <w:rsid w:val="00D5050A"/>
    <w:rsid w:val="00D5609C"/>
    <w:rsid w:val="00D638AA"/>
    <w:rsid w:val="00D65456"/>
    <w:rsid w:val="00D659A5"/>
    <w:rsid w:val="00D758F5"/>
    <w:rsid w:val="00D76DA3"/>
    <w:rsid w:val="00D858A0"/>
    <w:rsid w:val="00D875CF"/>
    <w:rsid w:val="00D90A11"/>
    <w:rsid w:val="00DA179B"/>
    <w:rsid w:val="00DA1865"/>
    <w:rsid w:val="00DB07F1"/>
    <w:rsid w:val="00DB1ADB"/>
    <w:rsid w:val="00DB28A2"/>
    <w:rsid w:val="00DB2E44"/>
    <w:rsid w:val="00DB69E0"/>
    <w:rsid w:val="00DD37B9"/>
    <w:rsid w:val="00DD7FC0"/>
    <w:rsid w:val="00DE39FB"/>
    <w:rsid w:val="00DE71A1"/>
    <w:rsid w:val="00DF59C6"/>
    <w:rsid w:val="00E02179"/>
    <w:rsid w:val="00E0590E"/>
    <w:rsid w:val="00E11A0D"/>
    <w:rsid w:val="00E13D49"/>
    <w:rsid w:val="00E34BBF"/>
    <w:rsid w:val="00E43DEF"/>
    <w:rsid w:val="00E44275"/>
    <w:rsid w:val="00E54119"/>
    <w:rsid w:val="00E626DF"/>
    <w:rsid w:val="00E62CCC"/>
    <w:rsid w:val="00E71E07"/>
    <w:rsid w:val="00E843C0"/>
    <w:rsid w:val="00E859E3"/>
    <w:rsid w:val="00E87227"/>
    <w:rsid w:val="00E94D7F"/>
    <w:rsid w:val="00E95DE5"/>
    <w:rsid w:val="00EB2904"/>
    <w:rsid w:val="00EB56EF"/>
    <w:rsid w:val="00EC24E6"/>
    <w:rsid w:val="00EC4BCF"/>
    <w:rsid w:val="00ED0DAD"/>
    <w:rsid w:val="00ED7502"/>
    <w:rsid w:val="00EE4BC7"/>
    <w:rsid w:val="00EF6E3A"/>
    <w:rsid w:val="00F10B2B"/>
    <w:rsid w:val="00F44280"/>
    <w:rsid w:val="00F45203"/>
    <w:rsid w:val="00F56976"/>
    <w:rsid w:val="00F627E1"/>
    <w:rsid w:val="00F628D2"/>
    <w:rsid w:val="00F65733"/>
    <w:rsid w:val="00F65861"/>
    <w:rsid w:val="00F65908"/>
    <w:rsid w:val="00F75976"/>
    <w:rsid w:val="00F8466C"/>
    <w:rsid w:val="00F92099"/>
    <w:rsid w:val="00FA47C8"/>
    <w:rsid w:val="00FC06FC"/>
    <w:rsid w:val="00FC7BB7"/>
    <w:rsid w:val="00FD01DE"/>
    <w:rsid w:val="00FD0CFA"/>
    <w:rsid w:val="00FD33EA"/>
    <w:rsid w:val="00FD7B0C"/>
    <w:rsid w:val="00FD7D4A"/>
    <w:rsid w:val="00FF3FCC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1ECA"/>
  <w15:docId w15:val="{9AF50494-BC8E-4D2E-8905-F86EB54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4B"/>
    <w:rPr>
      <w:rFonts w:ascii="Gill SSi" w:hAnsi="Gill SS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7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65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344B"/>
    <w:rPr>
      <w:color w:val="0000FF"/>
      <w:u w:val="single"/>
    </w:rPr>
  </w:style>
  <w:style w:type="paragraph" w:styleId="Textodebalo">
    <w:name w:val="Balloon Text"/>
    <w:basedOn w:val="Normal"/>
    <w:semiHidden/>
    <w:rsid w:val="00A1344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A1344B"/>
    <w:pPr>
      <w:ind w:left="720" w:right="558"/>
      <w:jc w:val="both"/>
    </w:pPr>
    <w:rPr>
      <w:rFonts w:ascii="Times New Roman" w:hAnsi="Times New Roman"/>
      <w:i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F7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F703A"/>
    <w:rPr>
      <w:vertAlign w:val="superscript"/>
    </w:rPr>
  </w:style>
  <w:style w:type="character" w:customStyle="1" w:styleId="hps">
    <w:name w:val="hps"/>
    <w:basedOn w:val="Fontepargpadro"/>
    <w:rsid w:val="0090307B"/>
  </w:style>
  <w:style w:type="table" w:styleId="Tabelacomgrade">
    <w:name w:val="Table Grid"/>
    <w:basedOn w:val="Tabelanormal"/>
    <w:rsid w:val="00F4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-1">
    <w:name w:val="Table Simple 1"/>
    <w:basedOn w:val="Tabelanormal"/>
    <w:rsid w:val="00F452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F452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rsid w:val="006F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5827"/>
    <w:rPr>
      <w:rFonts w:ascii="Gill SSi" w:hAnsi="Gill SSi"/>
      <w:sz w:val="24"/>
      <w:szCs w:val="24"/>
    </w:rPr>
  </w:style>
  <w:style w:type="paragraph" w:styleId="Rodap">
    <w:name w:val="footer"/>
    <w:basedOn w:val="Normal"/>
    <w:link w:val="RodapChar"/>
    <w:rsid w:val="006F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5827"/>
    <w:rPr>
      <w:rFonts w:ascii="Gill SSi" w:hAnsi="Gill SS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F59C6"/>
    <w:rPr>
      <w:color w:val="808080"/>
    </w:rPr>
  </w:style>
  <w:style w:type="character" w:customStyle="1" w:styleId="blue">
    <w:name w:val="blue"/>
    <w:basedOn w:val="Fontepargpadro"/>
    <w:rsid w:val="00BD650C"/>
  </w:style>
  <w:style w:type="paragraph" w:styleId="PargrafodaLista">
    <w:name w:val="List Paragraph"/>
    <w:basedOn w:val="Normal"/>
    <w:uiPriority w:val="34"/>
    <w:qFormat/>
    <w:rsid w:val="002F5B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94D9C"/>
    <w:rPr>
      <w:i/>
      <w:iCs/>
    </w:rPr>
  </w:style>
  <w:style w:type="character" w:styleId="Forte">
    <w:name w:val="Strong"/>
    <w:basedOn w:val="Fontepargpadro"/>
    <w:uiPriority w:val="22"/>
    <w:qFormat/>
    <w:rsid w:val="00CB7C2B"/>
    <w:rPr>
      <w:b/>
      <w:bCs/>
    </w:rPr>
  </w:style>
  <w:style w:type="character" w:customStyle="1" w:styleId="TextodeEspaoReservado">
    <w:name w:val="Texto de Espaço Reservado"/>
    <w:basedOn w:val="Fontepargpadro"/>
    <w:uiPriority w:val="99"/>
    <w:semiHidden/>
    <w:rsid w:val="00CB7C2B"/>
    <w:rPr>
      <w:color w:val="808080"/>
    </w:rPr>
  </w:style>
  <w:style w:type="character" w:customStyle="1" w:styleId="Ttulo1Char">
    <w:name w:val="Título 1 Char"/>
    <w:basedOn w:val="Fontepargpadro"/>
    <w:link w:val="Ttulo1"/>
    <w:rsid w:val="00CB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C2B"/>
    <w:pPr>
      <w:spacing w:line="259" w:lineRule="auto"/>
      <w:outlineLvl w:val="9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EEE"/>
    <w:rPr>
      <w:rFonts w:ascii="Gill SSi" w:hAnsi="Gill SSi"/>
    </w:rPr>
  </w:style>
  <w:style w:type="paragraph" w:customStyle="1" w:styleId="Autorapresentao">
    <w:name w:val="Autor_ apresentação"/>
    <w:basedOn w:val="Normal"/>
    <w:rsid w:val="00CF1C86"/>
    <w:pPr>
      <w:spacing w:before="120" w:after="120"/>
      <w:jc w:val="right"/>
    </w:pPr>
    <w:rPr>
      <w:rFonts w:ascii="Arial" w:hAnsi="Arial"/>
      <w:noProof/>
    </w:rPr>
  </w:style>
  <w:style w:type="character" w:styleId="Refdecomentrio">
    <w:name w:val="annotation reference"/>
    <w:basedOn w:val="Fontepargpadro"/>
    <w:semiHidden/>
    <w:unhideWhenUsed/>
    <w:rsid w:val="00D90A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0A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0A11"/>
    <w:rPr>
      <w:rFonts w:ascii="Gill SSi" w:hAnsi="Gill SSi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0A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0A11"/>
    <w:rPr>
      <w:rFonts w:ascii="Gill SSi" w:hAnsi="Gill SSi"/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5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0EC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65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65EE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4DE-3F95-476A-8EC7-6066472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LEIA ESTA PÁGINA ANTES DE PREPARAR O SEU ARTIGO OU POSTER</vt:lpstr>
    </vt:vector>
  </TitlesOfParts>
  <Company>UFPE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LEIA ESTA PÁGINA ANTES DE PREPARAR O SEU ARTIGO OU POSTER</dc:title>
  <dc:subject/>
  <dc:creator>Marcelo Soares</dc:creator>
  <cp:keywords/>
  <dc:description/>
  <cp:lastModifiedBy>BRUNO CESAR GOES</cp:lastModifiedBy>
  <cp:revision>11</cp:revision>
  <cp:lastPrinted>2008-12-03T20:06:00Z</cp:lastPrinted>
  <dcterms:created xsi:type="dcterms:W3CDTF">2026-05-27T14:04:00Z</dcterms:created>
  <dcterms:modified xsi:type="dcterms:W3CDTF">2026-05-27T19:25:00Z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d1280bff-6f8d-441a-ae23-5266fe9f0fd5</vt:lpwstr>
  </property>
</Properties>
</file>